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F58C67" w14:textId="14023A00" w:rsidR="0000593A" w:rsidRDefault="0000593A" w:rsidP="0000593A">
      <w:pPr>
        <w:jc w:val="right"/>
        <w:rPr>
          <w:b/>
          <w:sz w:val="28"/>
          <w:szCs w:val="28"/>
        </w:rPr>
      </w:pPr>
      <w:r w:rsidRPr="00E128D4">
        <w:rPr>
          <w:b/>
          <w:sz w:val="28"/>
          <w:szCs w:val="28"/>
        </w:rPr>
        <w:t>PR</w:t>
      </w:r>
      <w:r w:rsidRPr="00E128D4">
        <w:rPr>
          <w:b/>
        </w:rPr>
        <w:t xml:space="preserve"> </w:t>
      </w:r>
    </w:p>
    <w:p w14:paraId="71647D2B" w14:textId="77777777" w:rsidR="0000593A" w:rsidRPr="0000593A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lang w:eastAsia="en-US"/>
          <w14:ligatures w14:val="standardContextual"/>
        </w:rPr>
      </w:pPr>
    </w:p>
    <w:p w14:paraId="3722BE47" w14:textId="586058F3" w:rsidR="0000593A" w:rsidRDefault="0000593A" w:rsidP="00AC2313">
      <w:pPr>
        <w:autoSpaceDE w:val="0"/>
        <w:autoSpaceDN w:val="0"/>
        <w:adjustRightInd w:val="0"/>
        <w:jc w:val="center"/>
        <w:rPr>
          <w:rFonts w:ascii="Bookman Old Style" w:eastAsiaTheme="minorHAnsi" w:hAnsi="Bookman Old Style" w:cs="Bookman Old Style"/>
          <w:b/>
          <w:bCs/>
          <w:color w:val="000000"/>
          <w:sz w:val="48"/>
          <w:szCs w:val="48"/>
          <w:lang w:eastAsia="en-US"/>
          <w14:ligatures w14:val="standardContextual"/>
        </w:rPr>
      </w:pPr>
      <w:r w:rsidRPr="0000593A">
        <w:rPr>
          <w:rFonts w:ascii="Bookman Old Style" w:eastAsiaTheme="minorHAnsi" w:hAnsi="Bookman Old Style" w:cs="Bookman Old Style"/>
          <w:b/>
          <w:bCs/>
          <w:color w:val="000000"/>
          <w:sz w:val="48"/>
          <w:szCs w:val="48"/>
          <w:lang w:eastAsia="en-US"/>
          <w14:ligatures w14:val="standardContextual"/>
        </w:rPr>
        <w:t>Introdução</w:t>
      </w:r>
    </w:p>
    <w:p w14:paraId="7AA8E63C" w14:textId="77777777" w:rsidR="00CF3825" w:rsidRPr="00CF3825" w:rsidRDefault="00CF3825" w:rsidP="00CF3825">
      <w:pPr>
        <w:autoSpaceDE w:val="0"/>
        <w:autoSpaceDN w:val="0"/>
        <w:adjustRightInd w:val="0"/>
        <w:jc w:val="both"/>
        <w:rPr>
          <w:rFonts w:ascii="Bookman Old Style" w:eastAsiaTheme="minorHAnsi" w:hAnsi="Bookman Old Style" w:cs="Arial"/>
          <w:color w:val="000000"/>
          <w:sz w:val="28"/>
          <w:szCs w:val="28"/>
          <w:lang w:eastAsia="en-US"/>
          <w14:ligatures w14:val="standardContextual"/>
        </w:rPr>
      </w:pPr>
      <w:r w:rsidRPr="00CF3825">
        <w:rPr>
          <w:rFonts w:ascii="Bookman Old Style" w:eastAsiaTheme="minorHAnsi" w:hAnsi="Bookman Old Style" w:cs="Arial"/>
          <w:color w:val="000000"/>
          <w:sz w:val="28"/>
          <w:szCs w:val="28"/>
          <w:lang w:eastAsia="en-US"/>
          <w14:ligatures w14:val="standardContextual"/>
        </w:rPr>
        <w:t>A Carta de Serviços ao Usuário, prevista na Lei Federal nº 13.460, de 26 de junho de 2017, tem como objetivo informar o usuário sobre os serviços prestados pelo órgão, as formas de acesso a esses serviços e padrões de qualidade de atendimento ao público.</w:t>
      </w:r>
    </w:p>
    <w:p w14:paraId="3C959597" w14:textId="1D0BA1D1" w:rsidR="00CF3825" w:rsidRPr="00CF3825" w:rsidRDefault="00CF3825" w:rsidP="00CF3825">
      <w:pPr>
        <w:autoSpaceDE w:val="0"/>
        <w:autoSpaceDN w:val="0"/>
        <w:adjustRightInd w:val="0"/>
        <w:jc w:val="both"/>
        <w:rPr>
          <w:rFonts w:ascii="Bookman Old Style" w:eastAsiaTheme="minorHAnsi" w:hAnsi="Bookman Old Style" w:cs="Arial"/>
          <w:color w:val="000000"/>
          <w:sz w:val="28"/>
          <w:szCs w:val="28"/>
          <w:lang w:eastAsia="en-US"/>
          <w14:ligatures w14:val="standardContextual"/>
        </w:rPr>
      </w:pPr>
      <w:r w:rsidRPr="00CF3825">
        <w:rPr>
          <w:rFonts w:ascii="Bookman Old Style" w:eastAsiaTheme="minorHAnsi" w:hAnsi="Bookman Old Style" w:cs="Arial"/>
          <w:color w:val="000000"/>
          <w:sz w:val="28"/>
          <w:szCs w:val="28"/>
          <w:lang w:eastAsia="en-US"/>
          <w14:ligatures w14:val="standardContextual"/>
        </w:rPr>
        <w:t>A Câmara Municipal de </w:t>
      </w:r>
      <w:r>
        <w:rPr>
          <w:rFonts w:ascii="Bookman Old Style" w:eastAsiaTheme="minorHAnsi" w:hAnsi="Bookman Old Style" w:cs="Arial"/>
          <w:color w:val="000000"/>
          <w:sz w:val="28"/>
          <w:szCs w:val="28"/>
          <w:lang w:eastAsia="en-US"/>
          <w14:ligatures w14:val="standardContextual"/>
        </w:rPr>
        <w:t>Sagres</w:t>
      </w:r>
      <w:r w:rsidRPr="00CF3825">
        <w:rPr>
          <w:rFonts w:ascii="Bookman Old Style" w:eastAsiaTheme="minorHAnsi" w:hAnsi="Bookman Old Style" w:cs="Arial"/>
          <w:color w:val="000000"/>
          <w:sz w:val="28"/>
          <w:szCs w:val="28"/>
          <w:lang w:eastAsia="en-US"/>
          <w14:ligatures w14:val="standardContextual"/>
        </w:rPr>
        <w:t>, com o intuito de atender da forma mais adequada possível, a legislação e a população, apresenta abaixo a Carta de Serviços ao Usuário deste Poder Legislativo</w:t>
      </w:r>
      <w:r>
        <w:rPr>
          <w:rFonts w:ascii="Bookman Old Style" w:eastAsiaTheme="minorHAnsi" w:hAnsi="Bookman Old Style" w:cs="Arial"/>
          <w:color w:val="000000"/>
          <w:sz w:val="28"/>
          <w:szCs w:val="28"/>
          <w:lang w:eastAsia="en-US"/>
          <w14:ligatures w14:val="standardContextual"/>
        </w:rPr>
        <w:t>.</w:t>
      </w:r>
    </w:p>
    <w:p w14:paraId="1F674AF1" w14:textId="77777777" w:rsidR="0000593A" w:rsidRPr="0000593A" w:rsidRDefault="0000593A" w:rsidP="00CF3825">
      <w:pPr>
        <w:autoSpaceDE w:val="0"/>
        <w:autoSpaceDN w:val="0"/>
        <w:adjustRightInd w:val="0"/>
        <w:jc w:val="both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00593A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Neste documento, o cidadão poderá conferir diversas informações, entre elas os serviços de seu interesse, a sua descrição e finalidade, as formas de acesso disponíveis, a previsão do prazo máximo para a sua prestação, os requisitos e documentos exigidos, os endereços e horários de atendimento e as taxas cobradas, caso haja. </w:t>
      </w:r>
    </w:p>
    <w:p w14:paraId="58B2D03F" w14:textId="77777777" w:rsidR="0000593A" w:rsidRDefault="0000593A" w:rsidP="00CF3825">
      <w:pPr>
        <w:autoSpaceDE w:val="0"/>
        <w:autoSpaceDN w:val="0"/>
        <w:adjustRightInd w:val="0"/>
        <w:jc w:val="both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00593A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Além de aproximar a Administração dos cidadãos, a Carta de Serviços ao Usuário tem como objetivo proporcionar mais transparência sobre os Serviços Públicos oferecidos, simplificar a busca por informações e aumentar a eficácia e efetividade dos atendimentos. </w:t>
      </w:r>
    </w:p>
    <w:p w14:paraId="5EEBF2C7" w14:textId="77777777" w:rsidR="0000593A" w:rsidRPr="0000593A" w:rsidRDefault="0000593A" w:rsidP="0000593A">
      <w:pPr>
        <w:pageBreakBefore/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</w:p>
    <w:p w14:paraId="38A25889" w14:textId="77777777" w:rsidR="00F40AF3" w:rsidRDefault="00F40AF3" w:rsidP="00CF3825">
      <w:pPr>
        <w:autoSpaceDE w:val="0"/>
        <w:autoSpaceDN w:val="0"/>
        <w:adjustRightInd w:val="0"/>
        <w:jc w:val="center"/>
        <w:rPr>
          <w:rFonts w:ascii="Bookman Old Style" w:eastAsiaTheme="minorHAnsi" w:hAnsi="Bookman Old Style" w:cs="Bookman Old Style"/>
          <w:b/>
          <w:bCs/>
          <w:color w:val="000000"/>
          <w:sz w:val="48"/>
          <w:szCs w:val="48"/>
          <w:lang w:eastAsia="en-US"/>
          <w14:ligatures w14:val="standardContextual"/>
        </w:rPr>
      </w:pPr>
    </w:p>
    <w:p w14:paraId="6728747C" w14:textId="5E645676" w:rsidR="00F40AF3" w:rsidRPr="00F40AF3" w:rsidRDefault="00F40AF3" w:rsidP="00F40AF3">
      <w:pPr>
        <w:autoSpaceDE w:val="0"/>
        <w:autoSpaceDN w:val="0"/>
        <w:adjustRightInd w:val="0"/>
        <w:jc w:val="both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A </w:t>
      </w:r>
      <w:r w:rsidRPr="00F40AF3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Câmara Municipal é órgão do governo local. Representa o Poder Legislativo Municipal, com quatro funções básicas, entre outras:</w:t>
      </w:r>
    </w:p>
    <w:p w14:paraId="1609A399" w14:textId="77777777" w:rsidR="00F40AF3" w:rsidRPr="00F40AF3" w:rsidRDefault="00F40AF3" w:rsidP="00F40AF3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F40AF3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Função Legislativa: elabora leis sobre matérias de competência exclusiva do município;</w:t>
      </w:r>
    </w:p>
    <w:p w14:paraId="0AD5E34D" w14:textId="77777777" w:rsidR="00F40AF3" w:rsidRPr="00F40AF3" w:rsidRDefault="00F40AF3" w:rsidP="00F40AF3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F40AF3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Função Fiscalizatória: tem por objetivo o exercício do controle da Administração local, principalmente quanto a execução orçamentária e ao julgamento das contas apresentadas pelo Prefeito;</w:t>
      </w:r>
    </w:p>
    <w:p w14:paraId="4A7DB5B9" w14:textId="77777777" w:rsidR="00F40AF3" w:rsidRPr="00F40AF3" w:rsidRDefault="00F40AF3" w:rsidP="00F40AF3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F40AF3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Função Julgadora: ocorre em hipóteses em que é necessário julgamento político-administrativo dos agentes municipais;</w:t>
      </w:r>
    </w:p>
    <w:p w14:paraId="53B14F40" w14:textId="77777777" w:rsidR="00F40AF3" w:rsidRPr="00F40AF3" w:rsidRDefault="00F40AF3" w:rsidP="00F40AF3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F40AF3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Função de Organização Interna: A Câmara possui autonomia para elaborar seu Regimento Interno e realizar sua organização estrutural para o bom desempenho de suas funções.</w:t>
      </w:r>
    </w:p>
    <w:p w14:paraId="543A2A4F" w14:textId="6CC241B9" w:rsidR="00F40AF3" w:rsidRPr="00F40AF3" w:rsidRDefault="00F40AF3" w:rsidP="00F40AF3">
      <w:pPr>
        <w:autoSpaceDE w:val="0"/>
        <w:autoSpaceDN w:val="0"/>
        <w:adjustRightInd w:val="0"/>
        <w:jc w:val="both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A </w:t>
      </w:r>
      <w:r w:rsidRPr="00F40AF3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Câmara Municipal de </w:t>
      </w:r>
      <w:r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Sagres</w:t>
      </w:r>
      <w:r w:rsidRPr="00F40AF3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 é atualmente composta por nove Vereadores e reúne-se ordinariamente nas primeiras e terceiras </w:t>
      </w:r>
      <w:r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quinta</w:t>
      </w:r>
      <w:r w:rsidRPr="00F40AF3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s-feiras de cada mês, e extraordinariamente, quando necessário, para apreciação de assuntos que requerem urgência.</w:t>
      </w:r>
    </w:p>
    <w:p w14:paraId="5675ED4B" w14:textId="77777777" w:rsidR="00F40AF3" w:rsidRPr="00F40AF3" w:rsidRDefault="00F40AF3" w:rsidP="00F40AF3">
      <w:pPr>
        <w:autoSpaceDE w:val="0"/>
        <w:autoSpaceDN w:val="0"/>
        <w:adjustRightInd w:val="0"/>
        <w:jc w:val="both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F40AF3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O Poder Legislativo Municipal auxilia o Poder Executivo realizando suas funções, além de ser o porta voz da população, que ouve o cidadão, suas reclamações e reivindicações, auxiliando na melhor forma para sua solução, realizando gestões junto a Administração Municipal, através de Indicações e Requerimentos.</w:t>
      </w:r>
    </w:p>
    <w:p w14:paraId="051D32DD" w14:textId="77777777" w:rsidR="00F40AF3" w:rsidRPr="00F40AF3" w:rsidRDefault="00F40AF3" w:rsidP="00F40AF3">
      <w:pPr>
        <w:autoSpaceDE w:val="0"/>
        <w:autoSpaceDN w:val="0"/>
        <w:adjustRightInd w:val="0"/>
        <w:jc w:val="both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F40AF3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As decisões da Câmara são tomadas através de aprovação pela maioria dos Vereadores, em sessões sejam ordinárias ou extraordinárias, sempre comandadas pelo Presidente da Mesa Diretora, que é composta pelo Presidente, Vice-Presidente, Primeiro Secretário e Segundo Secretário, eleitos para mandato de dois anos.</w:t>
      </w:r>
    </w:p>
    <w:p w14:paraId="61455371" w14:textId="77777777" w:rsidR="00F40AF3" w:rsidRDefault="00F40AF3" w:rsidP="00CF3825">
      <w:pPr>
        <w:autoSpaceDE w:val="0"/>
        <w:autoSpaceDN w:val="0"/>
        <w:adjustRightInd w:val="0"/>
        <w:jc w:val="center"/>
        <w:rPr>
          <w:rFonts w:ascii="Bookman Old Style" w:eastAsiaTheme="minorHAnsi" w:hAnsi="Bookman Old Style" w:cs="Bookman Old Style"/>
          <w:b/>
          <w:bCs/>
          <w:color w:val="000000"/>
          <w:sz w:val="48"/>
          <w:szCs w:val="48"/>
          <w:lang w:eastAsia="en-US"/>
          <w14:ligatures w14:val="standardContextual"/>
        </w:rPr>
      </w:pPr>
    </w:p>
    <w:p w14:paraId="5EF50681" w14:textId="77777777" w:rsidR="00F40AF3" w:rsidRDefault="00F40AF3" w:rsidP="00CF3825">
      <w:pPr>
        <w:autoSpaceDE w:val="0"/>
        <w:autoSpaceDN w:val="0"/>
        <w:adjustRightInd w:val="0"/>
        <w:jc w:val="center"/>
        <w:rPr>
          <w:rFonts w:ascii="Bookman Old Style" w:eastAsiaTheme="minorHAnsi" w:hAnsi="Bookman Old Style" w:cs="Bookman Old Style"/>
          <w:b/>
          <w:bCs/>
          <w:color w:val="000000"/>
          <w:sz w:val="48"/>
          <w:szCs w:val="48"/>
          <w:lang w:eastAsia="en-US"/>
          <w14:ligatures w14:val="standardContextual"/>
        </w:rPr>
      </w:pPr>
    </w:p>
    <w:p w14:paraId="365527C0" w14:textId="77777777" w:rsidR="00F40AF3" w:rsidRDefault="00F40AF3" w:rsidP="00CF3825">
      <w:pPr>
        <w:autoSpaceDE w:val="0"/>
        <w:autoSpaceDN w:val="0"/>
        <w:adjustRightInd w:val="0"/>
        <w:jc w:val="center"/>
        <w:rPr>
          <w:rFonts w:ascii="Bookman Old Style" w:eastAsiaTheme="minorHAnsi" w:hAnsi="Bookman Old Style" w:cs="Bookman Old Style"/>
          <w:b/>
          <w:bCs/>
          <w:color w:val="000000"/>
          <w:sz w:val="48"/>
          <w:szCs w:val="48"/>
          <w:lang w:eastAsia="en-US"/>
          <w14:ligatures w14:val="standardContextual"/>
        </w:rPr>
      </w:pPr>
    </w:p>
    <w:p w14:paraId="47156DEE" w14:textId="77777777" w:rsidR="00F40AF3" w:rsidRDefault="00F40AF3" w:rsidP="00CF3825">
      <w:pPr>
        <w:autoSpaceDE w:val="0"/>
        <w:autoSpaceDN w:val="0"/>
        <w:adjustRightInd w:val="0"/>
        <w:jc w:val="center"/>
        <w:rPr>
          <w:rFonts w:ascii="Bookman Old Style" w:eastAsiaTheme="minorHAnsi" w:hAnsi="Bookman Old Style" w:cs="Bookman Old Style"/>
          <w:b/>
          <w:bCs/>
          <w:color w:val="000000"/>
          <w:sz w:val="48"/>
          <w:szCs w:val="48"/>
          <w:lang w:eastAsia="en-US"/>
          <w14:ligatures w14:val="standardContextual"/>
        </w:rPr>
      </w:pPr>
    </w:p>
    <w:p w14:paraId="1CCD99BB" w14:textId="3B9F07A5" w:rsidR="0000593A" w:rsidRPr="0000593A" w:rsidRDefault="0000593A" w:rsidP="00CF3825">
      <w:pPr>
        <w:autoSpaceDE w:val="0"/>
        <w:autoSpaceDN w:val="0"/>
        <w:adjustRightInd w:val="0"/>
        <w:jc w:val="center"/>
        <w:rPr>
          <w:rFonts w:ascii="Bookman Old Style" w:eastAsiaTheme="minorHAnsi" w:hAnsi="Bookman Old Style" w:cs="Bookman Old Style"/>
          <w:color w:val="000000"/>
          <w:sz w:val="48"/>
          <w:szCs w:val="48"/>
          <w:lang w:eastAsia="en-US"/>
          <w14:ligatures w14:val="standardContextual"/>
        </w:rPr>
      </w:pPr>
      <w:r w:rsidRPr="0000593A">
        <w:rPr>
          <w:rFonts w:ascii="Bookman Old Style" w:eastAsiaTheme="minorHAnsi" w:hAnsi="Bookman Old Style" w:cs="Bookman Old Style"/>
          <w:b/>
          <w:bCs/>
          <w:color w:val="000000"/>
          <w:sz w:val="48"/>
          <w:szCs w:val="48"/>
          <w:lang w:eastAsia="en-US"/>
          <w14:ligatures w14:val="standardContextual"/>
        </w:rPr>
        <w:lastRenderedPageBreak/>
        <w:t>Processo Legislativo</w:t>
      </w:r>
    </w:p>
    <w:p w14:paraId="168F61D2" w14:textId="77777777" w:rsidR="0000593A" w:rsidRPr="0000593A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48"/>
          <w:szCs w:val="48"/>
          <w:lang w:eastAsia="en-US"/>
          <w14:ligatures w14:val="standardContextual"/>
        </w:rPr>
      </w:pPr>
    </w:p>
    <w:p w14:paraId="15A86253" w14:textId="77777777" w:rsidR="0000593A" w:rsidRPr="00F40AF3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F40AF3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O Processo Legislativo é a sucessão de atos realizados para a produção das leis em geral, cujo conteúdo, forma e sequência obedecem a uma série de regras próprias. </w:t>
      </w:r>
    </w:p>
    <w:p w14:paraId="77D0C3FE" w14:textId="77777777" w:rsidR="0000593A" w:rsidRPr="00F40AF3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F40AF3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A Carta de Serviços ao Usuário trata, portanto, de um instrumento de gestão que reflete o caráter social e democrático da Câmara, uma vez que informa aos cidadãos quais os serviços prestados pelo Poder Legislativo Municipal, bem como as regras de um Processo Legislativo - regras de âmbito geral relativas </w:t>
      </w:r>
      <w:proofErr w:type="gramStart"/>
      <w:r w:rsidRPr="00F40AF3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a</w:t>
      </w:r>
      <w:proofErr w:type="gramEnd"/>
      <w:r w:rsidRPr="00F40AF3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 iniciativa, quórum para aprovação, encaminhamento, sanção e veto. </w:t>
      </w:r>
    </w:p>
    <w:p w14:paraId="1EFBF02B" w14:textId="14660B3B" w:rsidR="0000593A" w:rsidRPr="00F40AF3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F40AF3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Quanto aos detalhes do Processo Legislativo </w:t>
      </w:r>
      <w:r w:rsidR="00F40AF3" w:rsidRPr="00F40AF3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–</w:t>
      </w:r>
      <w:r w:rsidRPr="00F40AF3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 os relativos aos trabalhos das Comissões, prazos para emendas e para emissão de pareceres, regras de votação e destaques - cabem aos regimentos internos disciplinares de cada Casa Legislativa. São normas jurídicas, produzidas de acordo com as regras do Processo Legislativo Municipal: Emendas à Lei Orgânica, Leis Complementares, Leis Ordinárias, Decretos Legislativos e Resoluções. </w:t>
      </w:r>
    </w:p>
    <w:p w14:paraId="37151AC7" w14:textId="77777777" w:rsidR="00F40AF3" w:rsidRDefault="00F40AF3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b/>
          <w:bCs/>
          <w:color w:val="000000"/>
          <w:sz w:val="48"/>
          <w:szCs w:val="48"/>
          <w:lang w:eastAsia="en-US"/>
          <w14:ligatures w14:val="standardContextual"/>
        </w:rPr>
      </w:pPr>
    </w:p>
    <w:p w14:paraId="42397611" w14:textId="3FB11D3C" w:rsidR="0000593A" w:rsidRPr="0000593A" w:rsidRDefault="0000593A" w:rsidP="00F40AF3">
      <w:pPr>
        <w:autoSpaceDE w:val="0"/>
        <w:autoSpaceDN w:val="0"/>
        <w:adjustRightInd w:val="0"/>
        <w:jc w:val="center"/>
        <w:rPr>
          <w:rFonts w:ascii="Bookman Old Style" w:eastAsiaTheme="minorHAnsi" w:hAnsi="Bookman Old Style" w:cs="Bookman Old Style"/>
          <w:color w:val="000000"/>
          <w:sz w:val="48"/>
          <w:szCs w:val="48"/>
          <w:lang w:eastAsia="en-US"/>
          <w14:ligatures w14:val="standardContextual"/>
        </w:rPr>
      </w:pPr>
      <w:r w:rsidRPr="0000593A">
        <w:rPr>
          <w:rFonts w:ascii="Bookman Old Style" w:eastAsiaTheme="minorHAnsi" w:hAnsi="Bookman Old Style" w:cs="Bookman Old Style"/>
          <w:b/>
          <w:bCs/>
          <w:color w:val="000000"/>
          <w:sz w:val="48"/>
          <w:szCs w:val="48"/>
          <w:lang w:eastAsia="en-US"/>
          <w14:ligatures w14:val="standardContextual"/>
        </w:rPr>
        <w:t>Estrutura Organizacional</w:t>
      </w:r>
    </w:p>
    <w:p w14:paraId="317338DA" w14:textId="77777777" w:rsidR="0000593A" w:rsidRPr="0000593A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48"/>
          <w:szCs w:val="48"/>
          <w:lang w:eastAsia="en-US"/>
          <w14:ligatures w14:val="standardContextual"/>
        </w:rPr>
      </w:pPr>
    </w:p>
    <w:p w14:paraId="2C58D265" w14:textId="77AAC0B4" w:rsidR="0000593A" w:rsidRPr="00F40AF3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F40AF3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A Câmara possui </w:t>
      </w:r>
      <w:r w:rsidR="00F40AF3" w:rsidRPr="00F40AF3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6</w:t>
      </w:r>
      <w:r w:rsidRPr="00F40AF3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 (</w:t>
      </w:r>
      <w:r w:rsidR="00F40AF3" w:rsidRPr="00F40AF3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Seis</w:t>
      </w:r>
      <w:r w:rsidRPr="00F40AF3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) servidores. </w:t>
      </w:r>
    </w:p>
    <w:p w14:paraId="2E109B24" w14:textId="77777777" w:rsidR="00F40AF3" w:rsidRPr="00F40AF3" w:rsidRDefault="00F40AF3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</w:p>
    <w:p w14:paraId="351EE8D7" w14:textId="71A445FF" w:rsidR="00F40AF3" w:rsidRDefault="00F40AF3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proofErr w:type="spellStart"/>
      <w:r w:rsidRPr="00F40AF3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Gessé</w:t>
      </w:r>
      <w:proofErr w:type="spellEnd"/>
      <w:r w:rsidRPr="00F40AF3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 Alves Martins</w:t>
      </w:r>
    </w:p>
    <w:p w14:paraId="077FE17B" w14:textId="7003B280" w:rsidR="00F40AF3" w:rsidRDefault="00F40AF3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Edineuza Gomes de Lira Alves</w:t>
      </w:r>
    </w:p>
    <w:p w14:paraId="3785F878" w14:textId="7EFA86BC" w:rsidR="00F40AF3" w:rsidRDefault="00F40AF3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Homero Costa </w:t>
      </w:r>
      <w:proofErr w:type="spellStart"/>
      <w:r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Antonio</w:t>
      </w:r>
      <w:proofErr w:type="spellEnd"/>
    </w:p>
    <w:p w14:paraId="37832F25" w14:textId="058A1FE7" w:rsidR="00F40AF3" w:rsidRDefault="00F40AF3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Luciana Almeida de Oliveira</w:t>
      </w:r>
    </w:p>
    <w:p w14:paraId="74D4465B" w14:textId="3878819D" w:rsidR="00F40AF3" w:rsidRDefault="00F40AF3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Ricardo </w:t>
      </w:r>
      <w:proofErr w:type="spellStart"/>
      <w:r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Ribved</w:t>
      </w:r>
      <w:proofErr w:type="spellEnd"/>
      <w:r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 Garcia</w:t>
      </w:r>
    </w:p>
    <w:p w14:paraId="6788AE30" w14:textId="209CE9EC" w:rsidR="00F40AF3" w:rsidRPr="00F40AF3" w:rsidRDefault="00F40AF3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Maria do Socorro Alencar</w:t>
      </w:r>
    </w:p>
    <w:p w14:paraId="7BFCEE4D" w14:textId="77777777" w:rsidR="0000593A" w:rsidRPr="0000593A" w:rsidRDefault="0000593A" w:rsidP="0000593A">
      <w:pPr>
        <w:pageBreakBefore/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3"/>
          <w:szCs w:val="23"/>
          <w:lang w:eastAsia="en-US"/>
          <w14:ligatures w14:val="standardContextual"/>
        </w:rPr>
      </w:pPr>
    </w:p>
    <w:p w14:paraId="314EF370" w14:textId="3EC6D83A" w:rsidR="0000593A" w:rsidRPr="0000593A" w:rsidRDefault="0000593A" w:rsidP="00F40AF3">
      <w:pPr>
        <w:autoSpaceDE w:val="0"/>
        <w:autoSpaceDN w:val="0"/>
        <w:adjustRightInd w:val="0"/>
        <w:jc w:val="center"/>
        <w:rPr>
          <w:rFonts w:ascii="Bookman Old Style" w:eastAsiaTheme="minorHAnsi" w:hAnsi="Bookman Old Style" w:cs="Bookman Old Style"/>
          <w:color w:val="000000"/>
          <w:sz w:val="48"/>
          <w:szCs w:val="48"/>
          <w:lang w:eastAsia="en-US"/>
          <w14:ligatures w14:val="standardContextual"/>
        </w:rPr>
      </w:pPr>
      <w:r w:rsidRPr="0000593A">
        <w:rPr>
          <w:rFonts w:ascii="Bookman Old Style" w:eastAsiaTheme="minorHAnsi" w:hAnsi="Bookman Old Style" w:cs="Bookman Old Style"/>
          <w:b/>
          <w:bCs/>
          <w:color w:val="000000"/>
          <w:sz w:val="48"/>
          <w:szCs w:val="48"/>
          <w:lang w:eastAsia="en-US"/>
          <w14:ligatures w14:val="standardContextual"/>
        </w:rPr>
        <w:t>Vereador</w:t>
      </w:r>
    </w:p>
    <w:p w14:paraId="3CDDE615" w14:textId="77777777" w:rsidR="0000593A" w:rsidRPr="0000593A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48"/>
          <w:szCs w:val="48"/>
          <w:lang w:eastAsia="en-US"/>
          <w14:ligatures w14:val="standardContextual"/>
        </w:rPr>
      </w:pPr>
    </w:p>
    <w:p w14:paraId="27D077AA" w14:textId="57DF1DF0" w:rsidR="0000593A" w:rsidRPr="00F40AF3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F40AF3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Ele tem o poder de ouvir o que os eleitores querem, propor e aprovar esses pedidos na Câmara Municipal e fiscalizar se o Prefeito e seus Secretários</w:t>
      </w:r>
      <w:r w:rsidR="00F40AF3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 e /Diretores</w:t>
      </w:r>
      <w:r w:rsidRPr="00F40AF3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 estão colocando essas demandas em prática. </w:t>
      </w:r>
    </w:p>
    <w:p w14:paraId="038B8BE7" w14:textId="77777777" w:rsidR="0000593A" w:rsidRPr="00F40AF3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F40AF3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Ao vereador cabe elaborar as leis municipais e fiscalizar a atuação do Executivo – no caso, o Prefeito. São os vereadores que propõem, discutem e aprovam as leis a serem aplicadas no município. Também é dever do vereador acompanhar as ações do Executivo, verificando se estão sendo cumpridas as metas de governo e se estão sendo atendidas as normas legais. </w:t>
      </w:r>
    </w:p>
    <w:p w14:paraId="1B82D9EA" w14:textId="77777777" w:rsidR="0000593A" w:rsidRPr="00F40AF3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F40AF3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Legislativo </w:t>
      </w:r>
    </w:p>
    <w:p w14:paraId="05EE93F1" w14:textId="77777777" w:rsidR="0000593A" w:rsidRPr="00F40AF3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F40AF3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Os vereadores fazem parte do Poder Legislativo, e discutem e votam matérias que envolvem impostos municipais, educação municipal, criação de cargos, recapeamento e saneamento, entre outros temas da cidade. Cada vereador é eleito de forma direta, pelo voto, tornando-se um representante da população. Por isso, deve propor projetos que estejam de acordo com os interesses e o bem-estar do povo. </w:t>
      </w:r>
    </w:p>
    <w:p w14:paraId="2CAE454A" w14:textId="77777777" w:rsidR="0000593A" w:rsidRPr="00F40AF3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F40AF3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Fiscalização </w:t>
      </w:r>
    </w:p>
    <w:p w14:paraId="34A4FF53" w14:textId="77777777" w:rsidR="0000593A" w:rsidRPr="00F40AF3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F40AF3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Além das votações, os vereadores também têm o poder e o dever de fiscalizar a administração, cuidando da aplicação dos recursos e observando o orçamento. É dever também acompanhar o Poder Executivo, principalmente em relação ao cumprimento das leis e da boa aplicação e gestão do dinheiro público. </w:t>
      </w:r>
    </w:p>
    <w:p w14:paraId="1AE23FA1" w14:textId="41A44C9B" w:rsidR="0000593A" w:rsidRPr="0000593A" w:rsidRDefault="0000593A" w:rsidP="0000593A">
      <w:pPr>
        <w:pageBreakBefore/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44"/>
          <w:szCs w:val="44"/>
          <w:lang w:eastAsia="en-US"/>
          <w14:ligatures w14:val="standardContextual"/>
        </w:rPr>
      </w:pPr>
      <w:r w:rsidRPr="0000593A">
        <w:rPr>
          <w:rFonts w:ascii="Bookman Old Style" w:eastAsiaTheme="minorHAnsi" w:hAnsi="Bookman Old Style" w:cs="Bookman Old Style"/>
          <w:b/>
          <w:bCs/>
          <w:color w:val="000000"/>
          <w:sz w:val="44"/>
          <w:szCs w:val="44"/>
          <w:lang w:eastAsia="en-US"/>
          <w14:ligatures w14:val="standardContextual"/>
        </w:rPr>
        <w:lastRenderedPageBreak/>
        <w:t>Vereadores da 1</w:t>
      </w:r>
      <w:r w:rsidR="00F40AF3">
        <w:rPr>
          <w:rFonts w:ascii="Bookman Old Style" w:eastAsiaTheme="minorHAnsi" w:hAnsi="Bookman Old Style" w:cs="Bookman Old Style"/>
          <w:b/>
          <w:bCs/>
          <w:color w:val="000000"/>
          <w:sz w:val="44"/>
          <w:szCs w:val="44"/>
          <w:lang w:eastAsia="en-US"/>
          <w14:ligatures w14:val="standardContextual"/>
        </w:rPr>
        <w:t>6</w:t>
      </w:r>
      <w:r w:rsidRPr="0000593A">
        <w:rPr>
          <w:rFonts w:ascii="Bookman Old Style" w:eastAsiaTheme="minorHAnsi" w:hAnsi="Bookman Old Style" w:cs="Bookman Old Style"/>
          <w:b/>
          <w:bCs/>
          <w:color w:val="000000"/>
          <w:sz w:val="44"/>
          <w:szCs w:val="44"/>
          <w:lang w:eastAsia="en-US"/>
          <w14:ligatures w14:val="standardContextual"/>
        </w:rPr>
        <w:t xml:space="preserve">ª Legislatura (2025-2028) </w:t>
      </w:r>
    </w:p>
    <w:p w14:paraId="5AE882FF" w14:textId="77777777" w:rsidR="00F40AF3" w:rsidRDefault="00F40AF3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b/>
          <w:bCs/>
          <w:color w:val="000000"/>
          <w:sz w:val="44"/>
          <w:szCs w:val="44"/>
          <w:lang w:eastAsia="en-US"/>
          <w14:ligatures w14:val="standardContextual"/>
        </w:rPr>
      </w:pPr>
    </w:p>
    <w:p w14:paraId="16E1C403" w14:textId="77777777" w:rsidR="00F40AF3" w:rsidRDefault="00F40AF3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b/>
          <w:bCs/>
          <w:color w:val="000000"/>
          <w:sz w:val="44"/>
          <w:szCs w:val="44"/>
          <w:lang w:eastAsia="en-US"/>
          <w14:ligatures w14:val="standardContextual"/>
        </w:rPr>
      </w:pPr>
    </w:p>
    <w:p w14:paraId="74AFC5B9" w14:textId="02ECAE97" w:rsidR="0000593A" w:rsidRPr="0000593A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44"/>
          <w:szCs w:val="44"/>
          <w:lang w:eastAsia="en-US"/>
          <w14:ligatures w14:val="standardContextual"/>
        </w:rPr>
      </w:pPr>
      <w:r w:rsidRPr="0000593A">
        <w:rPr>
          <w:rFonts w:ascii="Bookman Old Style" w:eastAsiaTheme="minorHAnsi" w:hAnsi="Bookman Old Style" w:cs="Bookman Old Style"/>
          <w:b/>
          <w:bCs/>
          <w:color w:val="000000"/>
          <w:sz w:val="44"/>
          <w:szCs w:val="44"/>
          <w:lang w:eastAsia="en-US"/>
          <w14:ligatures w14:val="standardContextual"/>
        </w:rPr>
        <w:t>Mesa Diretora – Biênio (202</w:t>
      </w:r>
      <w:r w:rsidR="00F40AF3">
        <w:rPr>
          <w:rFonts w:ascii="Bookman Old Style" w:eastAsiaTheme="minorHAnsi" w:hAnsi="Bookman Old Style" w:cs="Bookman Old Style"/>
          <w:b/>
          <w:bCs/>
          <w:color w:val="000000"/>
          <w:sz w:val="44"/>
          <w:szCs w:val="44"/>
          <w:lang w:eastAsia="en-US"/>
          <w14:ligatures w14:val="standardContextual"/>
        </w:rPr>
        <w:t>5</w:t>
      </w:r>
      <w:r w:rsidRPr="0000593A">
        <w:rPr>
          <w:rFonts w:ascii="Bookman Old Style" w:eastAsiaTheme="minorHAnsi" w:hAnsi="Bookman Old Style" w:cs="Bookman Old Style"/>
          <w:b/>
          <w:bCs/>
          <w:color w:val="000000"/>
          <w:sz w:val="44"/>
          <w:szCs w:val="44"/>
          <w:lang w:eastAsia="en-US"/>
          <w14:ligatures w14:val="standardContextual"/>
        </w:rPr>
        <w:t>-202</w:t>
      </w:r>
      <w:r w:rsidR="00F40AF3">
        <w:rPr>
          <w:rFonts w:ascii="Bookman Old Style" w:eastAsiaTheme="minorHAnsi" w:hAnsi="Bookman Old Style" w:cs="Bookman Old Style"/>
          <w:b/>
          <w:bCs/>
          <w:color w:val="000000"/>
          <w:sz w:val="44"/>
          <w:szCs w:val="44"/>
          <w:lang w:eastAsia="en-US"/>
          <w14:ligatures w14:val="standardContextual"/>
        </w:rPr>
        <w:t>6</w:t>
      </w:r>
      <w:r w:rsidRPr="0000593A">
        <w:rPr>
          <w:rFonts w:ascii="Bookman Old Style" w:eastAsiaTheme="minorHAnsi" w:hAnsi="Bookman Old Style" w:cs="Bookman Old Style"/>
          <w:b/>
          <w:bCs/>
          <w:color w:val="000000"/>
          <w:sz w:val="44"/>
          <w:szCs w:val="44"/>
          <w:lang w:eastAsia="en-US"/>
          <w14:ligatures w14:val="standardContextual"/>
        </w:rPr>
        <w:t xml:space="preserve">) </w:t>
      </w:r>
    </w:p>
    <w:p w14:paraId="164139EE" w14:textId="77777777" w:rsidR="0000593A" w:rsidRPr="0000593A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44"/>
          <w:szCs w:val="44"/>
          <w:lang w:eastAsia="en-US"/>
          <w14:ligatures w14:val="standardContextual"/>
        </w:rPr>
      </w:pPr>
    </w:p>
    <w:p w14:paraId="20D234EF" w14:textId="1DE7AA4E" w:rsidR="0000593A" w:rsidRPr="0000593A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3"/>
          <w:szCs w:val="23"/>
          <w:lang w:eastAsia="en-US"/>
          <w14:ligatures w14:val="standardContextual"/>
        </w:rPr>
      </w:pPr>
      <w:r w:rsidRPr="0000593A">
        <w:rPr>
          <w:rFonts w:ascii="Bookman Old Style" w:eastAsiaTheme="minorHAnsi" w:hAnsi="Bookman Old Style" w:cs="Bookman Old Style"/>
          <w:color w:val="000000"/>
          <w:sz w:val="23"/>
          <w:szCs w:val="23"/>
          <w:lang w:eastAsia="en-US"/>
          <w14:ligatures w14:val="standardContextual"/>
        </w:rPr>
        <w:t xml:space="preserve"> </w:t>
      </w:r>
    </w:p>
    <w:p w14:paraId="3B458872" w14:textId="77777777" w:rsidR="0000593A" w:rsidRPr="0000593A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40"/>
          <w:szCs w:val="40"/>
          <w:lang w:eastAsia="en-US"/>
          <w14:ligatures w14:val="standardContextual"/>
        </w:rPr>
      </w:pPr>
      <w:r w:rsidRPr="0000593A">
        <w:rPr>
          <w:rFonts w:ascii="Bookman Old Style" w:eastAsiaTheme="minorHAnsi" w:hAnsi="Bookman Old Style" w:cs="Bookman Old Style"/>
          <w:b/>
          <w:bCs/>
          <w:color w:val="000000"/>
          <w:sz w:val="40"/>
          <w:szCs w:val="40"/>
          <w:lang w:eastAsia="en-US"/>
          <w14:ligatures w14:val="standardContextual"/>
        </w:rPr>
        <w:t xml:space="preserve">Contato com o Legislativo Municipal </w:t>
      </w:r>
    </w:p>
    <w:p w14:paraId="75904C29" w14:textId="77777777" w:rsidR="0000593A" w:rsidRPr="0000593A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40"/>
          <w:szCs w:val="40"/>
          <w:lang w:eastAsia="en-US"/>
          <w14:ligatures w14:val="standardContextual"/>
        </w:rPr>
      </w:pPr>
    </w:p>
    <w:p w14:paraId="3BC6BD6D" w14:textId="77777777" w:rsidR="0000593A" w:rsidRPr="000F45D5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0F45D5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 xml:space="preserve">Endereço: </w:t>
      </w:r>
    </w:p>
    <w:p w14:paraId="525DD43D" w14:textId="22BCBA3A" w:rsidR="0000593A" w:rsidRPr="000F45D5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Rua </w:t>
      </w:r>
      <w:r w:rsidR="003108E8" w:rsidRP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Vereador Francisco Pereira</w:t>
      </w:r>
      <w:r w:rsidRP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, </w:t>
      </w:r>
      <w:r w:rsidR="003108E8" w:rsidRP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409</w:t>
      </w:r>
      <w:r w:rsidRP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 – Centro – </w:t>
      </w:r>
      <w:r w:rsidR="003108E8" w:rsidRP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Sagres</w:t>
      </w:r>
      <w:r w:rsidRP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/SP – CEP: 1</w:t>
      </w:r>
      <w:r w:rsidR="003108E8" w:rsidRP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771</w:t>
      </w:r>
      <w:r w:rsidRP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0-0</w:t>
      </w:r>
      <w:r w:rsidR="003108E8" w:rsidRP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07</w:t>
      </w:r>
      <w:r w:rsidRP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. </w:t>
      </w:r>
    </w:p>
    <w:p w14:paraId="74A41999" w14:textId="337D5698" w:rsidR="0000593A" w:rsidRPr="000F45D5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462C1"/>
          <w:sz w:val="28"/>
          <w:szCs w:val="28"/>
          <w:lang w:eastAsia="en-US"/>
          <w14:ligatures w14:val="standardContextual"/>
        </w:rPr>
      </w:pPr>
      <w:r w:rsidRPr="000F45D5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 xml:space="preserve">Site: </w:t>
      </w:r>
      <w:r w:rsidRPr="000F45D5">
        <w:rPr>
          <w:rFonts w:ascii="Bookman Old Style" w:eastAsiaTheme="minorHAnsi" w:hAnsi="Bookman Old Style" w:cs="Bookman Old Style"/>
          <w:color w:val="0462C1"/>
          <w:sz w:val="28"/>
          <w:szCs w:val="28"/>
          <w:lang w:eastAsia="en-US"/>
          <w14:ligatures w14:val="standardContextual"/>
        </w:rPr>
        <w:t>https://www.</w:t>
      </w:r>
      <w:r w:rsidR="003108E8" w:rsidRPr="000F45D5">
        <w:rPr>
          <w:rFonts w:ascii="Bookman Old Style" w:eastAsiaTheme="minorHAnsi" w:hAnsi="Bookman Old Style" w:cs="Bookman Old Style"/>
          <w:color w:val="0462C1"/>
          <w:sz w:val="28"/>
          <w:szCs w:val="28"/>
          <w:lang w:eastAsia="en-US"/>
          <w14:ligatures w14:val="standardContextual"/>
        </w:rPr>
        <w:t>sagres</w:t>
      </w:r>
      <w:r w:rsidRPr="000F45D5">
        <w:rPr>
          <w:rFonts w:ascii="Bookman Old Style" w:eastAsiaTheme="minorHAnsi" w:hAnsi="Bookman Old Style" w:cs="Bookman Old Style"/>
          <w:color w:val="0462C1"/>
          <w:sz w:val="28"/>
          <w:szCs w:val="28"/>
          <w:lang w:eastAsia="en-US"/>
          <w14:ligatures w14:val="standardContextual"/>
        </w:rPr>
        <w:t>.sp.</w:t>
      </w:r>
      <w:r w:rsidR="003108E8" w:rsidRPr="000F45D5">
        <w:rPr>
          <w:rFonts w:ascii="Bookman Old Style" w:eastAsiaTheme="minorHAnsi" w:hAnsi="Bookman Old Style" w:cs="Bookman Old Style"/>
          <w:color w:val="0462C1"/>
          <w:sz w:val="28"/>
          <w:szCs w:val="28"/>
          <w:lang w:eastAsia="en-US"/>
          <w14:ligatures w14:val="standardContextual"/>
        </w:rPr>
        <w:t>leg</w:t>
      </w:r>
      <w:r w:rsidRPr="000F45D5">
        <w:rPr>
          <w:rFonts w:ascii="Bookman Old Style" w:eastAsiaTheme="minorHAnsi" w:hAnsi="Bookman Old Style" w:cs="Bookman Old Style"/>
          <w:color w:val="0462C1"/>
          <w:sz w:val="28"/>
          <w:szCs w:val="28"/>
          <w:lang w:eastAsia="en-US"/>
          <w14:ligatures w14:val="standardContextual"/>
        </w:rPr>
        <w:t xml:space="preserve">.br </w:t>
      </w:r>
    </w:p>
    <w:p w14:paraId="567702EF" w14:textId="428A989F" w:rsidR="0000593A" w:rsidRPr="000F45D5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462C1"/>
          <w:sz w:val="28"/>
          <w:szCs w:val="28"/>
          <w:lang w:eastAsia="en-US"/>
          <w14:ligatures w14:val="standardContextual"/>
        </w:rPr>
      </w:pPr>
      <w:r w:rsidRPr="000F45D5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 xml:space="preserve">Fale Conosco: </w:t>
      </w:r>
      <w:r w:rsidRPr="000F45D5">
        <w:rPr>
          <w:rFonts w:ascii="Bookman Old Style" w:eastAsiaTheme="minorHAnsi" w:hAnsi="Bookman Old Style" w:cs="Bookman Old Style"/>
          <w:color w:val="0462C1"/>
          <w:sz w:val="28"/>
          <w:szCs w:val="28"/>
          <w:lang w:eastAsia="en-US"/>
          <w14:ligatures w14:val="standardContextual"/>
        </w:rPr>
        <w:t>https://www.</w:t>
      </w:r>
      <w:r w:rsidR="004364F4" w:rsidRPr="000F45D5">
        <w:rPr>
          <w:rFonts w:ascii="Bookman Old Style" w:eastAsiaTheme="minorHAnsi" w:hAnsi="Bookman Old Style" w:cs="Bookman Old Style"/>
          <w:color w:val="0462C1"/>
          <w:sz w:val="28"/>
          <w:szCs w:val="28"/>
          <w:lang w:eastAsia="en-US"/>
          <w14:ligatures w14:val="standardContextual"/>
        </w:rPr>
        <w:t>sagres</w:t>
      </w:r>
      <w:r w:rsidRPr="000F45D5">
        <w:rPr>
          <w:rFonts w:ascii="Bookman Old Style" w:eastAsiaTheme="minorHAnsi" w:hAnsi="Bookman Old Style" w:cs="Bookman Old Style"/>
          <w:color w:val="0462C1"/>
          <w:sz w:val="28"/>
          <w:szCs w:val="28"/>
          <w:lang w:eastAsia="en-US"/>
          <w14:ligatures w14:val="standardContextual"/>
        </w:rPr>
        <w:t>.sp.</w:t>
      </w:r>
      <w:r w:rsidR="004364F4" w:rsidRPr="000F45D5">
        <w:rPr>
          <w:rFonts w:ascii="Bookman Old Style" w:eastAsiaTheme="minorHAnsi" w:hAnsi="Bookman Old Style" w:cs="Bookman Old Style"/>
          <w:color w:val="0462C1"/>
          <w:sz w:val="28"/>
          <w:szCs w:val="28"/>
          <w:lang w:eastAsia="en-US"/>
          <w14:ligatures w14:val="standardContextual"/>
        </w:rPr>
        <w:t>leg</w:t>
      </w:r>
      <w:r w:rsidRPr="000F45D5">
        <w:rPr>
          <w:rFonts w:ascii="Bookman Old Style" w:eastAsiaTheme="minorHAnsi" w:hAnsi="Bookman Old Style" w:cs="Bookman Old Style"/>
          <w:color w:val="0462C1"/>
          <w:sz w:val="28"/>
          <w:szCs w:val="28"/>
          <w:lang w:eastAsia="en-US"/>
          <w14:ligatures w14:val="standardContextual"/>
        </w:rPr>
        <w:t xml:space="preserve">.br/fale-conosco </w:t>
      </w:r>
    </w:p>
    <w:p w14:paraId="2EB86A82" w14:textId="11343ED3" w:rsidR="0000593A" w:rsidRPr="000F45D5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462C1"/>
          <w:sz w:val="28"/>
          <w:szCs w:val="28"/>
          <w:lang w:eastAsia="en-US"/>
          <w14:ligatures w14:val="standardContextual"/>
        </w:rPr>
      </w:pPr>
      <w:proofErr w:type="spellStart"/>
      <w:r w:rsidRPr="000F45D5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>e-SIC</w:t>
      </w:r>
      <w:proofErr w:type="spellEnd"/>
      <w:r w:rsidRPr="000F45D5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 xml:space="preserve">: </w:t>
      </w:r>
      <w:r w:rsidRPr="000F45D5">
        <w:rPr>
          <w:rFonts w:ascii="Bookman Old Style" w:eastAsiaTheme="minorHAnsi" w:hAnsi="Bookman Old Style" w:cs="Bookman Old Style"/>
          <w:color w:val="0462C1"/>
          <w:sz w:val="28"/>
          <w:szCs w:val="28"/>
          <w:lang w:eastAsia="en-US"/>
          <w14:ligatures w14:val="standardContextual"/>
        </w:rPr>
        <w:t>https://www.</w:t>
      </w:r>
      <w:r w:rsidR="004364F4" w:rsidRPr="000F45D5">
        <w:rPr>
          <w:rFonts w:ascii="Bookman Old Style" w:eastAsiaTheme="minorHAnsi" w:hAnsi="Bookman Old Style" w:cs="Bookman Old Style"/>
          <w:color w:val="0462C1"/>
          <w:sz w:val="28"/>
          <w:szCs w:val="28"/>
          <w:lang w:eastAsia="en-US"/>
          <w14:ligatures w14:val="standardContextual"/>
        </w:rPr>
        <w:t>sagres</w:t>
      </w:r>
      <w:r w:rsidRPr="000F45D5">
        <w:rPr>
          <w:rFonts w:ascii="Bookman Old Style" w:eastAsiaTheme="minorHAnsi" w:hAnsi="Bookman Old Style" w:cs="Bookman Old Style"/>
          <w:color w:val="0462C1"/>
          <w:sz w:val="28"/>
          <w:szCs w:val="28"/>
          <w:lang w:eastAsia="en-US"/>
          <w14:ligatures w14:val="standardContextual"/>
        </w:rPr>
        <w:t>.sp.</w:t>
      </w:r>
      <w:r w:rsidR="004364F4" w:rsidRPr="000F45D5">
        <w:rPr>
          <w:rFonts w:ascii="Bookman Old Style" w:eastAsiaTheme="minorHAnsi" w:hAnsi="Bookman Old Style" w:cs="Bookman Old Style"/>
          <w:color w:val="0462C1"/>
          <w:sz w:val="28"/>
          <w:szCs w:val="28"/>
          <w:lang w:eastAsia="en-US"/>
          <w14:ligatures w14:val="standardContextual"/>
        </w:rPr>
        <w:t>leg</w:t>
      </w:r>
      <w:r w:rsidRPr="000F45D5">
        <w:rPr>
          <w:rFonts w:ascii="Bookman Old Style" w:eastAsiaTheme="minorHAnsi" w:hAnsi="Bookman Old Style" w:cs="Bookman Old Style"/>
          <w:color w:val="0462C1"/>
          <w:sz w:val="28"/>
          <w:szCs w:val="28"/>
          <w:lang w:eastAsia="en-US"/>
          <w14:ligatures w14:val="standardContextual"/>
        </w:rPr>
        <w:t xml:space="preserve">.br/sic-servico-de-informacao-ao-cidadao </w:t>
      </w:r>
    </w:p>
    <w:p w14:paraId="73DAD557" w14:textId="1D474676" w:rsidR="0000593A" w:rsidRPr="000F45D5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462C1"/>
          <w:sz w:val="28"/>
          <w:szCs w:val="28"/>
          <w:lang w:eastAsia="en-US"/>
          <w14:ligatures w14:val="standardContextual"/>
        </w:rPr>
      </w:pPr>
      <w:r w:rsidRPr="000F45D5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 xml:space="preserve">E-Mail: </w:t>
      </w:r>
      <w:r w:rsidRPr="000F45D5">
        <w:rPr>
          <w:rFonts w:ascii="Bookman Old Style" w:eastAsiaTheme="minorHAnsi" w:hAnsi="Bookman Old Style" w:cs="Bookman Old Style"/>
          <w:color w:val="0462C1"/>
          <w:sz w:val="28"/>
          <w:szCs w:val="28"/>
          <w:lang w:eastAsia="en-US"/>
          <w14:ligatures w14:val="standardContextual"/>
        </w:rPr>
        <w:t>secretaria@</w:t>
      </w:r>
      <w:r w:rsidR="004364F4" w:rsidRPr="000F45D5">
        <w:rPr>
          <w:rFonts w:ascii="Bookman Old Style" w:eastAsiaTheme="minorHAnsi" w:hAnsi="Bookman Old Style" w:cs="Bookman Old Style"/>
          <w:color w:val="0462C1"/>
          <w:sz w:val="28"/>
          <w:szCs w:val="28"/>
          <w:lang w:eastAsia="en-US"/>
          <w14:ligatures w14:val="standardContextual"/>
        </w:rPr>
        <w:t>sagres</w:t>
      </w:r>
      <w:r w:rsidRPr="000F45D5">
        <w:rPr>
          <w:rFonts w:ascii="Bookman Old Style" w:eastAsiaTheme="minorHAnsi" w:hAnsi="Bookman Old Style" w:cs="Bookman Old Style"/>
          <w:color w:val="0462C1"/>
          <w:sz w:val="28"/>
          <w:szCs w:val="28"/>
          <w:lang w:eastAsia="en-US"/>
          <w14:ligatures w14:val="standardContextual"/>
        </w:rPr>
        <w:t xml:space="preserve">.sp.leg.br </w:t>
      </w:r>
      <w:r w:rsidR="004364F4" w:rsidRPr="000F45D5">
        <w:rPr>
          <w:rFonts w:ascii="Bookman Old Style" w:eastAsiaTheme="minorHAnsi" w:hAnsi="Bookman Old Style" w:cs="Bookman Old Style"/>
          <w:color w:val="0462C1"/>
          <w:sz w:val="28"/>
          <w:szCs w:val="28"/>
          <w:lang w:eastAsia="en-US"/>
          <w14:ligatures w14:val="standardContextual"/>
        </w:rPr>
        <w:t>/ secretaria2@sagres.sp.leg.br</w:t>
      </w:r>
    </w:p>
    <w:p w14:paraId="2D375BD3" w14:textId="0D8578DD" w:rsidR="0000593A" w:rsidRPr="000F45D5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0F45D5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 xml:space="preserve">Telefone/WhatsApp: </w:t>
      </w:r>
      <w:r w:rsidRP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18. 3</w:t>
      </w:r>
      <w:r w:rsid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5</w:t>
      </w:r>
      <w:r w:rsidRP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5</w:t>
      </w:r>
      <w:r w:rsidR="004364F4" w:rsidRP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81108</w:t>
      </w:r>
    </w:p>
    <w:p w14:paraId="3FCA72D0" w14:textId="77777777" w:rsidR="0000593A" w:rsidRPr="0000593A" w:rsidRDefault="0000593A" w:rsidP="0000593A">
      <w:pPr>
        <w:pageBreakBefore/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3"/>
          <w:szCs w:val="23"/>
          <w:lang w:eastAsia="en-US"/>
          <w14:ligatures w14:val="standardContextual"/>
        </w:rPr>
      </w:pPr>
    </w:p>
    <w:p w14:paraId="54A36223" w14:textId="5266D8F5" w:rsidR="0000593A" w:rsidRPr="000F45D5" w:rsidRDefault="0000593A" w:rsidP="004364F4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36"/>
          <w:szCs w:val="36"/>
          <w:lang w:eastAsia="en-US"/>
          <w14:ligatures w14:val="standardContextual"/>
        </w:rPr>
      </w:pPr>
      <w:r w:rsidRPr="000F45D5">
        <w:rPr>
          <w:rFonts w:ascii="Bookman Old Style" w:eastAsiaTheme="minorHAnsi" w:hAnsi="Bookman Old Style" w:cs="Bookman Old Style"/>
          <w:b/>
          <w:bCs/>
          <w:color w:val="000000"/>
          <w:sz w:val="36"/>
          <w:szCs w:val="36"/>
          <w:lang w:eastAsia="en-US"/>
          <w14:ligatures w14:val="standardContextual"/>
        </w:rPr>
        <w:t>Horário de Funcionamento:</w:t>
      </w:r>
    </w:p>
    <w:p w14:paraId="1AF8CAFC" w14:textId="77777777" w:rsidR="0000593A" w:rsidRPr="0000593A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32"/>
          <w:szCs w:val="32"/>
          <w:lang w:eastAsia="en-US"/>
          <w14:ligatures w14:val="standardContextual"/>
        </w:rPr>
      </w:pPr>
    </w:p>
    <w:p w14:paraId="78E342A2" w14:textId="5E48C639" w:rsidR="004364F4" w:rsidRPr="000F45D5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Segunda à Sexta, das 7h00min às 11h00 e das 1</w:t>
      </w:r>
      <w:r w:rsidR="004364F4" w:rsidRP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3</w:t>
      </w:r>
      <w:r w:rsidRP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h</w:t>
      </w:r>
      <w:r w:rsidR="004364F4" w:rsidRP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0</w:t>
      </w:r>
      <w:r w:rsidRP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0min às 1</w:t>
      </w:r>
      <w:r w:rsidR="004364F4" w:rsidRP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7</w:t>
      </w:r>
      <w:r w:rsidRP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h</w:t>
      </w:r>
      <w:r w:rsidR="004364F4" w:rsidRP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0</w:t>
      </w:r>
      <w:r w:rsidRP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0m. </w:t>
      </w:r>
      <w:r w:rsidR="000F45D5" w:rsidRP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Exceto Feriados</w:t>
      </w:r>
    </w:p>
    <w:p w14:paraId="1E9DCF40" w14:textId="77777777" w:rsidR="000F45D5" w:rsidRDefault="000F45D5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b/>
          <w:bCs/>
          <w:color w:val="000000"/>
          <w:sz w:val="32"/>
          <w:szCs w:val="32"/>
          <w:lang w:eastAsia="en-US"/>
          <w14:ligatures w14:val="standardContextual"/>
        </w:rPr>
      </w:pPr>
    </w:p>
    <w:p w14:paraId="0A886CBA" w14:textId="5F8B2A51" w:rsidR="0000593A" w:rsidRPr="000F45D5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36"/>
          <w:szCs w:val="36"/>
          <w:lang w:eastAsia="en-US"/>
          <w14:ligatures w14:val="standardContextual"/>
        </w:rPr>
      </w:pPr>
      <w:r w:rsidRPr="000F45D5">
        <w:rPr>
          <w:rFonts w:ascii="Bookman Old Style" w:eastAsiaTheme="minorHAnsi" w:hAnsi="Bookman Old Style" w:cs="Bookman Old Style"/>
          <w:b/>
          <w:bCs/>
          <w:color w:val="000000"/>
          <w:sz w:val="36"/>
          <w:szCs w:val="36"/>
          <w:lang w:eastAsia="en-US"/>
          <w14:ligatures w14:val="standardContextual"/>
        </w:rPr>
        <w:t xml:space="preserve">Prioridade de atendimento: </w:t>
      </w:r>
    </w:p>
    <w:p w14:paraId="2EBFCA7A" w14:textId="77777777" w:rsidR="0000593A" w:rsidRPr="0000593A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32"/>
          <w:szCs w:val="32"/>
          <w:lang w:eastAsia="en-US"/>
          <w14:ligatures w14:val="standardContextual"/>
        </w:rPr>
      </w:pPr>
    </w:p>
    <w:p w14:paraId="0EC778EC" w14:textId="77777777" w:rsidR="0000593A" w:rsidRPr="000F45D5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Atendimentos preferenciais a portadores de necessidades especiais, a idosos (superior a 80 anos – prioridade especial); idosos (superior a 60 anos), gestantes, lactantes, pessoas com crianças de colo e obesos. (Lei Federal 10.048/2000; Estatuto do Idoso: 13.466/2017). </w:t>
      </w:r>
    </w:p>
    <w:p w14:paraId="616D7ED5" w14:textId="77777777" w:rsidR="000F45D5" w:rsidRPr="000F45D5" w:rsidRDefault="000F45D5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</w:pPr>
    </w:p>
    <w:p w14:paraId="38921352" w14:textId="77777777" w:rsidR="000F45D5" w:rsidRDefault="000F45D5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b/>
          <w:bCs/>
          <w:color w:val="000000"/>
          <w:sz w:val="30"/>
          <w:szCs w:val="30"/>
          <w:lang w:eastAsia="en-US"/>
          <w14:ligatures w14:val="standardContextual"/>
        </w:rPr>
      </w:pPr>
    </w:p>
    <w:p w14:paraId="1576BDF8" w14:textId="5A4F8AF1" w:rsidR="0000593A" w:rsidRPr="000F45D5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36"/>
          <w:szCs w:val="36"/>
          <w:lang w:eastAsia="en-US"/>
          <w14:ligatures w14:val="standardContextual"/>
        </w:rPr>
      </w:pPr>
      <w:r w:rsidRPr="000F45D5">
        <w:rPr>
          <w:rFonts w:ascii="Bookman Old Style" w:eastAsiaTheme="minorHAnsi" w:hAnsi="Bookman Old Style" w:cs="Bookman Old Style"/>
          <w:b/>
          <w:bCs/>
          <w:color w:val="000000"/>
          <w:sz w:val="36"/>
          <w:szCs w:val="36"/>
          <w:lang w:eastAsia="en-US"/>
          <w14:ligatures w14:val="standardContextual"/>
        </w:rPr>
        <w:t xml:space="preserve">SIC/E-SIC </w:t>
      </w:r>
    </w:p>
    <w:p w14:paraId="07628A78" w14:textId="77777777" w:rsidR="0000593A" w:rsidRPr="0000593A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30"/>
          <w:szCs w:val="30"/>
          <w:lang w:eastAsia="en-US"/>
          <w14:ligatures w14:val="standardContextual"/>
        </w:rPr>
      </w:pPr>
    </w:p>
    <w:p w14:paraId="6A66D9FC" w14:textId="77777777" w:rsidR="0000593A" w:rsidRPr="000F45D5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Atendimento geral ao cidadão, Serviço de Informações ao Cidadão – SIC de que trata a Lei de Acesso à Informação (Lei n° 12.527/2011) e de protocolo geral de documentos/requerimentos, com encaminhamento aos setores competentes. </w:t>
      </w:r>
    </w:p>
    <w:p w14:paraId="06C581D3" w14:textId="77777777" w:rsidR="0000593A" w:rsidRPr="000F45D5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0F45D5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 xml:space="preserve">Principais etapas para obtenção do serviço: </w:t>
      </w:r>
    </w:p>
    <w:p w14:paraId="621236FE" w14:textId="77777777" w:rsidR="0000593A" w:rsidRPr="000F45D5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Identificação e preenchimento de formulário/requerimento, conforme orientação fornecida pelo setor. O andamento das solicitações originadas via SIC/E-SIC poderão ser acompanhadas por meio de um protocolo gerado no momento da criação da solicitação ou através de contato pelos canais de comunicação disponibilizados. </w:t>
      </w:r>
    </w:p>
    <w:p w14:paraId="6FD4A914" w14:textId="77777777" w:rsidR="0000593A" w:rsidRPr="000F45D5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0F45D5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 xml:space="preserve">Formas de prestação do serviço: </w:t>
      </w:r>
    </w:p>
    <w:p w14:paraId="4C67594E" w14:textId="77777777" w:rsidR="0000593A" w:rsidRPr="000F45D5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Pelo link do portal da Câmara Municipal ou presencialmente. </w:t>
      </w:r>
    </w:p>
    <w:p w14:paraId="78779F49" w14:textId="77777777" w:rsidR="000F45D5" w:rsidRPr="000F45D5" w:rsidRDefault="000F45D5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</w:pPr>
    </w:p>
    <w:p w14:paraId="077355D6" w14:textId="77777777" w:rsidR="000F45D5" w:rsidRDefault="000F45D5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b/>
          <w:bCs/>
          <w:color w:val="000000"/>
          <w:sz w:val="30"/>
          <w:szCs w:val="30"/>
          <w:lang w:eastAsia="en-US"/>
          <w14:ligatures w14:val="standardContextual"/>
        </w:rPr>
      </w:pPr>
    </w:p>
    <w:p w14:paraId="0C274A06" w14:textId="77777777" w:rsidR="000F45D5" w:rsidRDefault="000F45D5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b/>
          <w:bCs/>
          <w:color w:val="000000"/>
          <w:sz w:val="30"/>
          <w:szCs w:val="30"/>
          <w:lang w:eastAsia="en-US"/>
          <w14:ligatures w14:val="standardContextual"/>
        </w:rPr>
      </w:pPr>
    </w:p>
    <w:p w14:paraId="2510C8F9" w14:textId="77777777" w:rsidR="000F45D5" w:rsidRDefault="000F45D5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b/>
          <w:bCs/>
          <w:color w:val="000000"/>
          <w:sz w:val="30"/>
          <w:szCs w:val="30"/>
          <w:lang w:eastAsia="en-US"/>
          <w14:ligatures w14:val="standardContextual"/>
        </w:rPr>
      </w:pPr>
    </w:p>
    <w:p w14:paraId="221819AA" w14:textId="77777777" w:rsidR="000F45D5" w:rsidRDefault="000F45D5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b/>
          <w:bCs/>
          <w:color w:val="000000"/>
          <w:sz w:val="30"/>
          <w:szCs w:val="30"/>
          <w:lang w:eastAsia="en-US"/>
          <w14:ligatures w14:val="standardContextual"/>
        </w:rPr>
      </w:pPr>
    </w:p>
    <w:p w14:paraId="5E32CDB8" w14:textId="77777777" w:rsidR="000F45D5" w:rsidRDefault="000F45D5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b/>
          <w:bCs/>
          <w:color w:val="000000"/>
          <w:sz w:val="30"/>
          <w:szCs w:val="30"/>
          <w:lang w:eastAsia="en-US"/>
          <w14:ligatures w14:val="standardContextual"/>
        </w:rPr>
      </w:pPr>
    </w:p>
    <w:p w14:paraId="33D9D4B0" w14:textId="6EB0B547" w:rsidR="0000593A" w:rsidRPr="000F45D5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36"/>
          <w:szCs w:val="36"/>
          <w:lang w:eastAsia="en-US"/>
          <w14:ligatures w14:val="standardContextual"/>
        </w:rPr>
      </w:pPr>
      <w:r w:rsidRPr="000F45D5">
        <w:rPr>
          <w:rFonts w:ascii="Bookman Old Style" w:eastAsiaTheme="minorHAnsi" w:hAnsi="Bookman Old Style" w:cs="Bookman Old Style"/>
          <w:b/>
          <w:bCs/>
          <w:color w:val="000000"/>
          <w:sz w:val="36"/>
          <w:szCs w:val="36"/>
          <w:lang w:eastAsia="en-US"/>
          <w14:ligatures w14:val="standardContextual"/>
        </w:rPr>
        <w:lastRenderedPageBreak/>
        <w:t xml:space="preserve">Ouvidoria </w:t>
      </w:r>
    </w:p>
    <w:p w14:paraId="46C12520" w14:textId="77777777" w:rsidR="0000593A" w:rsidRPr="0000593A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30"/>
          <w:szCs w:val="30"/>
          <w:lang w:eastAsia="en-US"/>
          <w14:ligatures w14:val="standardContextual"/>
        </w:rPr>
      </w:pPr>
    </w:p>
    <w:p w14:paraId="5024E317" w14:textId="0057AC65" w:rsidR="0000593A" w:rsidRPr="000F45D5" w:rsidRDefault="0000593A" w:rsidP="000F45D5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A Ouvidoria Pública é uma ferramenta de gestão importante para o Legislativo, porque amplia o canal de comunicação com os cidadãos, garantindo o exercício da cidadania por meio do acesso à informação permitindo que a Câmara atue com </w:t>
      </w:r>
      <w:r w:rsidR="000F45D5" w:rsidRP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m</w:t>
      </w:r>
      <w:r w:rsidRP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aior eficiência para atender às necessidades da cidade. As críticas e sugestões realizadas pela comunidade à Ouvidoria, quando analisadas, indicam quais são as tomadas de decisões mais assertivas. </w:t>
      </w:r>
    </w:p>
    <w:p w14:paraId="3228D5C7" w14:textId="77777777" w:rsidR="0000593A" w:rsidRPr="000F45D5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A Ouvidoria recebe as manifestações dos cidadãos, analisa, orienta e encaminha às áreas responsáveis pelo tratamento ou apuração do caso. </w:t>
      </w:r>
    </w:p>
    <w:p w14:paraId="639E06C3" w14:textId="77777777" w:rsidR="0000593A" w:rsidRPr="000F45D5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Além disso, a partir das informações trazidas pelos cidadãos, a Ouvidoria pode identificar melhorias, propor mudanças, assim como apontar situações irregulares no órgão ou entidade. </w:t>
      </w:r>
    </w:p>
    <w:p w14:paraId="40764E04" w14:textId="77777777" w:rsidR="0000593A" w:rsidRPr="000F45D5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0F45D5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 xml:space="preserve">Principais etapas para obtenção do serviço: </w:t>
      </w:r>
    </w:p>
    <w:p w14:paraId="159BCDDE" w14:textId="56BCA74A" w:rsidR="0000593A" w:rsidRPr="000F45D5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Pelo link </w:t>
      </w:r>
      <w:r w:rsidRPr="000F45D5">
        <w:rPr>
          <w:rFonts w:ascii="Bookman Old Style" w:eastAsiaTheme="minorHAnsi" w:hAnsi="Bookman Old Style" w:cs="Bookman Old Style"/>
          <w:color w:val="0462C1"/>
          <w:sz w:val="28"/>
          <w:szCs w:val="28"/>
          <w:lang w:eastAsia="en-US"/>
          <w14:ligatures w14:val="standardContextual"/>
        </w:rPr>
        <w:t>https://www.</w:t>
      </w:r>
      <w:r w:rsidR="000F45D5">
        <w:rPr>
          <w:rFonts w:ascii="Bookman Old Style" w:eastAsiaTheme="minorHAnsi" w:hAnsi="Bookman Old Style" w:cs="Bookman Old Style"/>
          <w:color w:val="0462C1"/>
          <w:sz w:val="28"/>
          <w:szCs w:val="28"/>
          <w:lang w:eastAsia="en-US"/>
          <w14:ligatures w14:val="standardContextual"/>
        </w:rPr>
        <w:t>sagres</w:t>
      </w:r>
      <w:r w:rsidRPr="000F45D5">
        <w:rPr>
          <w:rFonts w:ascii="Bookman Old Style" w:eastAsiaTheme="minorHAnsi" w:hAnsi="Bookman Old Style" w:cs="Bookman Old Style"/>
          <w:color w:val="0462C1"/>
          <w:sz w:val="28"/>
          <w:szCs w:val="28"/>
          <w:lang w:eastAsia="en-US"/>
          <w14:ligatures w14:val="standardContextual"/>
        </w:rPr>
        <w:t>.sp.</w:t>
      </w:r>
      <w:r w:rsidR="000F45D5">
        <w:rPr>
          <w:rFonts w:ascii="Bookman Old Style" w:eastAsiaTheme="minorHAnsi" w:hAnsi="Bookman Old Style" w:cs="Bookman Old Style"/>
          <w:color w:val="0462C1"/>
          <w:sz w:val="28"/>
          <w:szCs w:val="28"/>
          <w:lang w:eastAsia="en-US"/>
          <w14:ligatures w14:val="standardContextual"/>
        </w:rPr>
        <w:t>leg</w:t>
      </w:r>
      <w:r w:rsidRPr="000F45D5">
        <w:rPr>
          <w:rFonts w:ascii="Bookman Old Style" w:eastAsiaTheme="minorHAnsi" w:hAnsi="Bookman Old Style" w:cs="Bookman Old Style"/>
          <w:color w:val="0462C1"/>
          <w:sz w:val="28"/>
          <w:szCs w:val="28"/>
          <w:lang w:eastAsia="en-US"/>
          <w14:ligatures w14:val="standardContextual"/>
        </w:rPr>
        <w:t xml:space="preserve">.br/ouvidoria </w:t>
      </w:r>
      <w:r w:rsidRP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ou presencialmente. </w:t>
      </w:r>
    </w:p>
    <w:p w14:paraId="15356C08" w14:textId="77777777" w:rsidR="0000593A" w:rsidRPr="000F45D5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Podem ser feitas sugestões, elogios, reclamações e denúncias. </w:t>
      </w:r>
    </w:p>
    <w:p w14:paraId="3D7E3317" w14:textId="77777777" w:rsidR="0000593A" w:rsidRPr="000F45D5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0F45D5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 xml:space="preserve">Formas de prestação do serviço: </w:t>
      </w:r>
    </w:p>
    <w:p w14:paraId="2D7ADE6F" w14:textId="77777777" w:rsidR="0000593A" w:rsidRPr="000F45D5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Por meio de protocolo, o cidadão poderá acompanhar sua solicitação por e-mail. </w:t>
      </w:r>
    </w:p>
    <w:p w14:paraId="5DB4236F" w14:textId="77777777" w:rsidR="0000593A" w:rsidRPr="000F45D5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0F45D5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 xml:space="preserve">Página da Câmara Municipal </w:t>
      </w:r>
      <w:r w:rsidRP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“ENTRE EM CONTATO” “OUVIDORIA” </w:t>
      </w:r>
    </w:p>
    <w:p w14:paraId="62C054BB" w14:textId="32162FA5" w:rsidR="0000593A" w:rsidRPr="000F45D5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462C1"/>
          <w:sz w:val="28"/>
          <w:szCs w:val="28"/>
          <w:lang w:eastAsia="en-US"/>
          <w14:ligatures w14:val="standardContextual"/>
        </w:rPr>
      </w:pPr>
      <w:r w:rsidRPr="000F45D5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 xml:space="preserve">E-Mail: </w:t>
      </w:r>
      <w:r w:rsidRPr="000F45D5">
        <w:rPr>
          <w:rFonts w:ascii="Bookman Old Style" w:eastAsiaTheme="minorHAnsi" w:hAnsi="Bookman Old Style" w:cs="Bookman Old Style"/>
          <w:color w:val="0462C1"/>
          <w:sz w:val="28"/>
          <w:szCs w:val="28"/>
          <w:lang w:eastAsia="en-US"/>
          <w14:ligatures w14:val="standardContextual"/>
        </w:rPr>
        <w:t>ouvidoria@</w:t>
      </w:r>
      <w:r w:rsidR="000F45D5">
        <w:rPr>
          <w:rFonts w:ascii="Bookman Old Style" w:eastAsiaTheme="minorHAnsi" w:hAnsi="Bookman Old Style" w:cs="Bookman Old Style"/>
          <w:color w:val="0462C1"/>
          <w:sz w:val="28"/>
          <w:szCs w:val="28"/>
          <w:lang w:eastAsia="en-US"/>
          <w14:ligatures w14:val="standardContextual"/>
        </w:rPr>
        <w:t>sagres</w:t>
      </w:r>
      <w:r w:rsidRPr="000F45D5">
        <w:rPr>
          <w:rFonts w:ascii="Bookman Old Style" w:eastAsiaTheme="minorHAnsi" w:hAnsi="Bookman Old Style" w:cs="Bookman Old Style"/>
          <w:color w:val="0462C1"/>
          <w:sz w:val="28"/>
          <w:szCs w:val="28"/>
          <w:lang w:eastAsia="en-US"/>
          <w14:ligatures w14:val="standardContextual"/>
        </w:rPr>
        <w:t xml:space="preserve">.sp.leg.br </w:t>
      </w:r>
    </w:p>
    <w:p w14:paraId="077F69FF" w14:textId="06CD7E37" w:rsidR="0000593A" w:rsidRPr="000F45D5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0F45D5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 xml:space="preserve">Telefone/WhatsApp: </w:t>
      </w:r>
      <w:r w:rsidRP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18. 3</w:t>
      </w:r>
      <w:r w:rsid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5581108</w:t>
      </w:r>
      <w:r w:rsidRP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 </w:t>
      </w:r>
    </w:p>
    <w:p w14:paraId="3E1209DE" w14:textId="4EDF3A12" w:rsidR="0000593A" w:rsidRPr="000F45D5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0F45D5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 xml:space="preserve">Endereço: </w:t>
      </w:r>
      <w:r w:rsidRP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Rua </w:t>
      </w:r>
      <w:r w:rsid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Vereador Francisco Pereira</w:t>
      </w:r>
      <w:r w:rsidRP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, </w:t>
      </w:r>
      <w:r w:rsid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409</w:t>
      </w:r>
      <w:r w:rsidRP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 – </w:t>
      </w:r>
      <w:r w:rsid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Sagres</w:t>
      </w:r>
      <w:r w:rsidRP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/SP </w:t>
      </w:r>
    </w:p>
    <w:p w14:paraId="55116642" w14:textId="2915FFE9" w:rsidR="0000593A" w:rsidRPr="000F45D5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CEP: 1</w:t>
      </w:r>
      <w:r w:rsid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771</w:t>
      </w:r>
      <w:r w:rsidRP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0-0</w:t>
      </w:r>
      <w:r w:rsid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07</w:t>
      </w:r>
      <w:r w:rsidRPr="000F45D5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 </w:t>
      </w:r>
    </w:p>
    <w:p w14:paraId="178CDF4D" w14:textId="77777777" w:rsidR="0000593A" w:rsidRPr="0000593A" w:rsidRDefault="0000593A" w:rsidP="0000593A">
      <w:pPr>
        <w:pageBreakBefore/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3"/>
          <w:szCs w:val="23"/>
          <w:lang w:eastAsia="en-US"/>
          <w14:ligatures w14:val="standardContextual"/>
        </w:rPr>
      </w:pPr>
    </w:p>
    <w:p w14:paraId="153D51DB" w14:textId="354AE357" w:rsidR="0000593A" w:rsidRPr="00532C63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36"/>
          <w:szCs w:val="36"/>
          <w:lang w:eastAsia="en-US"/>
          <w14:ligatures w14:val="standardContextual"/>
        </w:rPr>
      </w:pPr>
      <w:r w:rsidRPr="00532C63">
        <w:rPr>
          <w:rFonts w:ascii="Bookman Old Style" w:eastAsiaTheme="minorHAnsi" w:hAnsi="Bookman Old Style" w:cs="Bookman Old Style"/>
          <w:b/>
          <w:bCs/>
          <w:color w:val="000000"/>
          <w:sz w:val="36"/>
          <w:szCs w:val="36"/>
          <w:lang w:eastAsia="en-US"/>
          <w14:ligatures w14:val="standardContextual"/>
        </w:rPr>
        <w:t xml:space="preserve">Certidões e Cópias </w:t>
      </w:r>
    </w:p>
    <w:p w14:paraId="6C7A0703" w14:textId="77777777" w:rsidR="0000593A" w:rsidRPr="00532C63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36"/>
          <w:szCs w:val="36"/>
          <w:lang w:eastAsia="en-US"/>
          <w14:ligatures w14:val="standardContextual"/>
        </w:rPr>
      </w:pPr>
    </w:p>
    <w:p w14:paraId="206BF0BB" w14:textId="1A269142" w:rsidR="0000593A" w:rsidRPr="00854DC9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854DC9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 xml:space="preserve">Acesso ao Serviço: </w:t>
      </w:r>
      <w:r w:rsidRPr="00854DC9">
        <w:rPr>
          <w:rFonts w:ascii="Bookman Old Style" w:eastAsiaTheme="minorHAnsi" w:hAnsi="Bookman Old Style" w:cs="Bookman Old Style"/>
          <w:color w:val="0462C1"/>
          <w:sz w:val="28"/>
          <w:szCs w:val="28"/>
          <w:lang w:eastAsia="en-US"/>
          <w14:ligatures w14:val="standardContextual"/>
        </w:rPr>
        <w:t>https://www.</w:t>
      </w:r>
      <w:r w:rsidR="00975E92" w:rsidRPr="00854DC9">
        <w:rPr>
          <w:rFonts w:ascii="Bookman Old Style" w:eastAsiaTheme="minorHAnsi" w:hAnsi="Bookman Old Style" w:cs="Bookman Old Style"/>
          <w:color w:val="0462C1"/>
          <w:sz w:val="28"/>
          <w:szCs w:val="28"/>
          <w:lang w:eastAsia="en-US"/>
          <w14:ligatures w14:val="standardContextual"/>
        </w:rPr>
        <w:t>sagres</w:t>
      </w:r>
      <w:r w:rsidRPr="00854DC9">
        <w:rPr>
          <w:rFonts w:ascii="Bookman Old Style" w:eastAsiaTheme="minorHAnsi" w:hAnsi="Bookman Old Style" w:cs="Bookman Old Style"/>
          <w:color w:val="0462C1"/>
          <w:sz w:val="28"/>
          <w:szCs w:val="28"/>
          <w:lang w:eastAsia="en-US"/>
          <w14:ligatures w14:val="standardContextual"/>
        </w:rPr>
        <w:t>.sp.</w:t>
      </w:r>
      <w:r w:rsidR="00975E92" w:rsidRPr="00854DC9">
        <w:rPr>
          <w:rFonts w:ascii="Bookman Old Style" w:eastAsiaTheme="minorHAnsi" w:hAnsi="Bookman Old Style" w:cs="Bookman Old Style"/>
          <w:color w:val="0462C1"/>
          <w:sz w:val="28"/>
          <w:szCs w:val="28"/>
          <w:lang w:eastAsia="en-US"/>
          <w14:ligatures w14:val="standardContextual"/>
        </w:rPr>
        <w:t>leg</w:t>
      </w:r>
      <w:r w:rsidRPr="00854DC9">
        <w:rPr>
          <w:rFonts w:ascii="Bookman Old Style" w:eastAsiaTheme="minorHAnsi" w:hAnsi="Bookman Old Style" w:cs="Bookman Old Style"/>
          <w:color w:val="0462C1"/>
          <w:sz w:val="28"/>
          <w:szCs w:val="28"/>
          <w:lang w:eastAsia="en-US"/>
          <w14:ligatures w14:val="standardContextual"/>
        </w:rPr>
        <w:t>.br/sic-servico-de-informacao-ao-cidadao</w:t>
      </w:r>
      <w:r w:rsidRPr="00854DC9">
        <w:rPr>
          <w:rFonts w:ascii="Bookman Old Style" w:eastAsiaTheme="minorHAnsi" w:hAnsi="Bookman Old Style" w:cs="Bookman Old Style"/>
          <w:color w:val="0000FF"/>
          <w:sz w:val="28"/>
          <w:szCs w:val="28"/>
          <w:lang w:eastAsia="en-US"/>
          <w14:ligatures w14:val="standardContextual"/>
        </w:rPr>
        <w:t xml:space="preserve">; </w:t>
      </w:r>
      <w:proofErr w:type="gramStart"/>
      <w:r w:rsidRPr="00854DC9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Sic</w:t>
      </w:r>
      <w:proofErr w:type="gramEnd"/>
      <w:r w:rsidRPr="00854DC9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; e, Presencial. </w:t>
      </w:r>
    </w:p>
    <w:p w14:paraId="67FF0C79" w14:textId="77777777" w:rsidR="0000593A" w:rsidRPr="00854DC9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854DC9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 xml:space="preserve">Setor responsável: </w:t>
      </w:r>
      <w:r w:rsidRPr="00854DC9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SETOR DE PROTOCOLO/SIC </w:t>
      </w:r>
    </w:p>
    <w:p w14:paraId="3E8E764B" w14:textId="77777777" w:rsidR="0000593A" w:rsidRPr="00854DC9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854DC9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 xml:space="preserve">Canais de Acesso: </w:t>
      </w:r>
      <w:r w:rsidRPr="00854DC9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Presencial e Online. </w:t>
      </w:r>
    </w:p>
    <w:p w14:paraId="7A5CEA24" w14:textId="77777777" w:rsidR="0000593A" w:rsidRPr="00854DC9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854DC9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 xml:space="preserve">Previsão de tempo de espera para atendimento: </w:t>
      </w:r>
      <w:r w:rsidRPr="00854DC9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Imediato. </w:t>
      </w:r>
    </w:p>
    <w:p w14:paraId="6F03D51C" w14:textId="549F5FF3" w:rsidR="0000593A" w:rsidRPr="00854DC9" w:rsidRDefault="0000593A" w:rsidP="00975E92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854DC9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 xml:space="preserve">Principais etapas para obtenção do serviço: </w:t>
      </w:r>
      <w:r w:rsidRPr="00854DC9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Requerer por meio do Sic, </w:t>
      </w:r>
      <w:proofErr w:type="spellStart"/>
      <w:r w:rsidRPr="00854DC9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e-Sic</w:t>
      </w:r>
      <w:proofErr w:type="spellEnd"/>
      <w:r w:rsidRPr="00854DC9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 ou presencial no setor de protocolo. </w:t>
      </w:r>
    </w:p>
    <w:p w14:paraId="0113776E" w14:textId="77777777" w:rsidR="0000593A" w:rsidRPr="00854DC9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854DC9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 xml:space="preserve">Previsão do prazo máximo para a prestação do serviço: </w:t>
      </w:r>
      <w:r w:rsidRPr="00854DC9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Prazo de 20 (vinte) dias, podendo ser prorrogado por mais 10 (dez) mediante justificativa. </w:t>
      </w:r>
    </w:p>
    <w:p w14:paraId="62D96BEF" w14:textId="77777777" w:rsidR="0000593A" w:rsidRPr="00854DC9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854DC9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 xml:space="preserve">Cobrança de taxas: </w:t>
      </w:r>
    </w:p>
    <w:p w14:paraId="4A0E99C6" w14:textId="77777777" w:rsidR="0000593A" w:rsidRPr="00854DC9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854DC9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As cópias serão fornecidas em formato “.</w:t>
      </w:r>
      <w:proofErr w:type="spellStart"/>
      <w:r w:rsidRPr="00854DC9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pdf</w:t>
      </w:r>
      <w:proofErr w:type="spellEnd"/>
      <w:r w:rsidRPr="00854DC9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” por e-mail, </w:t>
      </w:r>
      <w:proofErr w:type="spellStart"/>
      <w:r w:rsidRPr="00854DC9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WhasApp</w:t>
      </w:r>
      <w:proofErr w:type="spellEnd"/>
      <w:r w:rsidRPr="00854DC9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 ou pen drive. Referente a cobrança, segue a legislação vigente. </w:t>
      </w:r>
    </w:p>
    <w:p w14:paraId="5665B7E4" w14:textId="77777777" w:rsidR="00854DC9" w:rsidRDefault="00854DC9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</w:pPr>
    </w:p>
    <w:p w14:paraId="2D2E2017" w14:textId="0F5F4EFB" w:rsidR="0000593A" w:rsidRPr="00854DC9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36"/>
          <w:szCs w:val="36"/>
          <w:lang w:eastAsia="en-US"/>
          <w14:ligatures w14:val="standardContextual"/>
        </w:rPr>
      </w:pPr>
      <w:r w:rsidRPr="00854DC9">
        <w:rPr>
          <w:rFonts w:ascii="Bookman Old Style" w:eastAsiaTheme="minorHAnsi" w:hAnsi="Bookman Old Style" w:cs="Bookman Old Style"/>
          <w:b/>
          <w:bCs/>
          <w:color w:val="000000"/>
          <w:sz w:val="36"/>
          <w:szCs w:val="36"/>
          <w:lang w:eastAsia="en-US"/>
          <w14:ligatures w14:val="standardContextual"/>
        </w:rPr>
        <w:t xml:space="preserve">Formas de prestação do serviço: </w:t>
      </w:r>
    </w:p>
    <w:p w14:paraId="5D91E00E" w14:textId="77777777" w:rsidR="0000593A" w:rsidRPr="00854DC9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854DC9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Respostas fornecidas pelo SIC/</w:t>
      </w:r>
      <w:proofErr w:type="spellStart"/>
      <w:r w:rsidRPr="00854DC9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e-Sic</w:t>
      </w:r>
      <w:proofErr w:type="spellEnd"/>
      <w:r w:rsidRPr="00854DC9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, mediante protocolo realizado pelo cidadão. </w:t>
      </w:r>
    </w:p>
    <w:p w14:paraId="49E8BDD3" w14:textId="77777777" w:rsidR="00975E92" w:rsidRDefault="00975E92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b/>
          <w:bCs/>
          <w:color w:val="000000"/>
          <w:sz w:val="30"/>
          <w:szCs w:val="30"/>
          <w:lang w:eastAsia="en-US"/>
          <w14:ligatures w14:val="standardContextual"/>
        </w:rPr>
      </w:pPr>
    </w:p>
    <w:p w14:paraId="73FAA949" w14:textId="77777777" w:rsidR="00975E92" w:rsidRDefault="00975E92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b/>
          <w:bCs/>
          <w:color w:val="000000"/>
          <w:sz w:val="30"/>
          <w:szCs w:val="30"/>
          <w:lang w:eastAsia="en-US"/>
          <w14:ligatures w14:val="standardContextual"/>
        </w:rPr>
      </w:pPr>
    </w:p>
    <w:p w14:paraId="3217C512" w14:textId="77777777" w:rsidR="00975E92" w:rsidRDefault="00975E92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b/>
          <w:bCs/>
          <w:color w:val="000000"/>
          <w:sz w:val="30"/>
          <w:szCs w:val="30"/>
          <w:lang w:eastAsia="en-US"/>
          <w14:ligatures w14:val="standardContextual"/>
        </w:rPr>
      </w:pPr>
    </w:p>
    <w:p w14:paraId="404D60C9" w14:textId="723D3B45" w:rsidR="0000593A" w:rsidRPr="00975E92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36"/>
          <w:szCs w:val="36"/>
          <w:lang w:eastAsia="en-US"/>
          <w14:ligatures w14:val="standardContextual"/>
        </w:rPr>
      </w:pPr>
      <w:r w:rsidRPr="00975E92">
        <w:rPr>
          <w:rFonts w:ascii="Bookman Old Style" w:eastAsiaTheme="minorHAnsi" w:hAnsi="Bookman Old Style" w:cs="Bookman Old Style"/>
          <w:b/>
          <w:bCs/>
          <w:color w:val="000000"/>
          <w:sz w:val="36"/>
          <w:szCs w:val="36"/>
          <w:lang w:eastAsia="en-US"/>
          <w14:ligatures w14:val="standardContextual"/>
        </w:rPr>
        <w:t xml:space="preserve">Comissões </w:t>
      </w:r>
    </w:p>
    <w:p w14:paraId="7386E7D7" w14:textId="77777777" w:rsidR="0000593A" w:rsidRPr="0000593A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30"/>
          <w:szCs w:val="30"/>
          <w:lang w:eastAsia="en-US"/>
          <w14:ligatures w14:val="standardContextual"/>
        </w:rPr>
      </w:pPr>
    </w:p>
    <w:p w14:paraId="197927BB" w14:textId="340248A1" w:rsidR="0000593A" w:rsidRPr="00854DC9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FF"/>
          <w:sz w:val="28"/>
          <w:szCs w:val="28"/>
          <w:lang w:eastAsia="en-US"/>
          <w14:ligatures w14:val="standardContextual"/>
        </w:rPr>
      </w:pPr>
      <w:r w:rsidRPr="00854DC9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 xml:space="preserve">Acesso ao Serviço: </w:t>
      </w:r>
      <w:r w:rsidRPr="00854DC9">
        <w:rPr>
          <w:rFonts w:ascii="Bookman Old Style" w:eastAsiaTheme="minorHAnsi" w:hAnsi="Bookman Old Style" w:cs="Bookman Old Style"/>
          <w:color w:val="0000FF"/>
          <w:sz w:val="28"/>
          <w:szCs w:val="28"/>
          <w:lang w:eastAsia="en-US"/>
          <w14:ligatures w14:val="standardContextual"/>
        </w:rPr>
        <w:t>https://www.</w:t>
      </w:r>
      <w:r w:rsidR="00975E92" w:rsidRPr="00854DC9">
        <w:rPr>
          <w:rFonts w:ascii="Bookman Old Style" w:eastAsiaTheme="minorHAnsi" w:hAnsi="Bookman Old Style" w:cs="Bookman Old Style"/>
          <w:color w:val="0000FF"/>
          <w:sz w:val="28"/>
          <w:szCs w:val="28"/>
          <w:lang w:eastAsia="en-US"/>
          <w14:ligatures w14:val="standardContextual"/>
        </w:rPr>
        <w:t>sagres</w:t>
      </w:r>
      <w:r w:rsidRPr="00854DC9">
        <w:rPr>
          <w:rFonts w:ascii="Bookman Old Style" w:eastAsiaTheme="minorHAnsi" w:hAnsi="Bookman Old Style" w:cs="Bookman Old Style"/>
          <w:color w:val="0000FF"/>
          <w:sz w:val="28"/>
          <w:szCs w:val="28"/>
          <w:lang w:eastAsia="en-US"/>
          <w14:ligatures w14:val="standardContextual"/>
        </w:rPr>
        <w:t>.sp.</w:t>
      </w:r>
      <w:r w:rsidR="00975E92" w:rsidRPr="00854DC9">
        <w:rPr>
          <w:rFonts w:ascii="Bookman Old Style" w:eastAsiaTheme="minorHAnsi" w:hAnsi="Bookman Old Style" w:cs="Bookman Old Style"/>
          <w:color w:val="0000FF"/>
          <w:sz w:val="28"/>
          <w:szCs w:val="28"/>
          <w:lang w:eastAsia="en-US"/>
          <w14:ligatures w14:val="standardContextual"/>
        </w:rPr>
        <w:t>leg</w:t>
      </w:r>
      <w:r w:rsidRPr="00854DC9">
        <w:rPr>
          <w:rFonts w:ascii="Bookman Old Style" w:eastAsiaTheme="minorHAnsi" w:hAnsi="Bookman Old Style" w:cs="Bookman Old Style"/>
          <w:color w:val="0000FF"/>
          <w:sz w:val="28"/>
          <w:szCs w:val="28"/>
          <w:lang w:eastAsia="en-US"/>
          <w14:ligatures w14:val="standardContextual"/>
        </w:rPr>
        <w:t xml:space="preserve">.br/comissao </w:t>
      </w:r>
    </w:p>
    <w:p w14:paraId="57F5F7E4" w14:textId="77777777" w:rsidR="0000593A" w:rsidRPr="00854DC9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854DC9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 xml:space="preserve">Canais de Acesso: </w:t>
      </w:r>
      <w:r w:rsidRPr="00854DC9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Presencial e Online </w:t>
      </w:r>
    </w:p>
    <w:p w14:paraId="1233C032" w14:textId="77777777" w:rsidR="0000593A" w:rsidRPr="00854DC9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854DC9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 xml:space="preserve">Previsão de tempo de espera para atendimento: </w:t>
      </w:r>
      <w:r w:rsidRPr="00854DC9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Imediato. </w:t>
      </w:r>
    </w:p>
    <w:p w14:paraId="6660F3E3" w14:textId="77777777" w:rsidR="0000593A" w:rsidRPr="00854DC9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854DC9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 xml:space="preserve">Principais serviços: </w:t>
      </w:r>
      <w:r w:rsidRPr="00854DC9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Reuniões e Pareceres referentes a projetos. </w:t>
      </w:r>
    </w:p>
    <w:p w14:paraId="30792E5F" w14:textId="77777777" w:rsidR="0000593A" w:rsidRPr="00854DC9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854DC9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 xml:space="preserve">Previsão do prazo máximo para a prestação do serviço: </w:t>
      </w:r>
      <w:r w:rsidRPr="00854DC9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Prazo de 20 (vinte) dias, podendo ser prorrogado por mais 10 (dez) mediante justificativa. </w:t>
      </w:r>
    </w:p>
    <w:p w14:paraId="33F4C35C" w14:textId="77777777" w:rsidR="0000593A" w:rsidRPr="00854DC9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854DC9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 xml:space="preserve">Cobrança de taxas: </w:t>
      </w:r>
      <w:r w:rsidRPr="00854DC9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Não há cobrança de taxas para este serviço. </w:t>
      </w:r>
    </w:p>
    <w:p w14:paraId="4FF779E3" w14:textId="77777777" w:rsidR="0000593A" w:rsidRPr="00854DC9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854DC9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lastRenderedPageBreak/>
        <w:t xml:space="preserve">Formas de prestação do serviço: </w:t>
      </w:r>
      <w:r w:rsidRPr="00854DC9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Respostas fornecidas pelo SIC/</w:t>
      </w:r>
      <w:proofErr w:type="spellStart"/>
      <w:r w:rsidRPr="00854DC9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e-Sic</w:t>
      </w:r>
      <w:proofErr w:type="spellEnd"/>
      <w:r w:rsidRPr="00854DC9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, mediante protocolo realizado pelo cidadão. </w:t>
      </w:r>
    </w:p>
    <w:p w14:paraId="32153C80" w14:textId="77777777" w:rsidR="00975E92" w:rsidRDefault="00975E92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3"/>
          <w:szCs w:val="23"/>
          <w:lang w:eastAsia="en-US"/>
          <w14:ligatures w14:val="standardContextual"/>
        </w:rPr>
      </w:pPr>
    </w:p>
    <w:p w14:paraId="76A65029" w14:textId="77777777" w:rsidR="00975E92" w:rsidRPr="0000593A" w:rsidRDefault="00975E92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3"/>
          <w:szCs w:val="23"/>
          <w:lang w:eastAsia="en-US"/>
          <w14:ligatures w14:val="standardContextual"/>
        </w:rPr>
      </w:pPr>
    </w:p>
    <w:p w14:paraId="640BCEA8" w14:textId="77777777" w:rsidR="0000593A" w:rsidRPr="00975E92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36"/>
          <w:szCs w:val="36"/>
          <w:lang w:eastAsia="en-US"/>
          <w14:ligatures w14:val="standardContextual"/>
        </w:rPr>
      </w:pPr>
      <w:r w:rsidRPr="00975E92">
        <w:rPr>
          <w:rFonts w:ascii="Bookman Old Style" w:eastAsiaTheme="minorHAnsi" w:hAnsi="Bookman Old Style" w:cs="Bookman Old Style"/>
          <w:b/>
          <w:bCs/>
          <w:color w:val="000000"/>
          <w:sz w:val="36"/>
          <w:szCs w:val="36"/>
          <w:lang w:eastAsia="en-US"/>
          <w14:ligatures w14:val="standardContextual"/>
        </w:rPr>
        <w:t xml:space="preserve">Consulta a Legislação Municipal </w:t>
      </w:r>
    </w:p>
    <w:p w14:paraId="3403F107" w14:textId="77777777" w:rsidR="0000593A" w:rsidRPr="0000593A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30"/>
          <w:szCs w:val="30"/>
          <w:lang w:eastAsia="en-US"/>
          <w14:ligatures w14:val="standardContextual"/>
        </w:rPr>
      </w:pPr>
    </w:p>
    <w:p w14:paraId="164265E6" w14:textId="77777777" w:rsidR="0000593A" w:rsidRPr="00854DC9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854DC9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A Câmara Municipal disponibiliza leis, decretos, resoluções, estatutos e códigos municipais. No site, os atos normativos encontram-se disponíveis em “</w:t>
      </w:r>
      <w:proofErr w:type="spellStart"/>
      <w:r w:rsidRPr="00854DC9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pdf</w:t>
      </w:r>
      <w:proofErr w:type="spellEnd"/>
      <w:r w:rsidRPr="00854DC9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”, para consulta e impressão. Presencialmente, os atos normativos podem ser consultados no seu formato original, em versão impressa. </w:t>
      </w:r>
    </w:p>
    <w:p w14:paraId="0C4BDF8E" w14:textId="5A486214" w:rsidR="0000593A" w:rsidRPr="00854DC9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FF"/>
          <w:sz w:val="28"/>
          <w:szCs w:val="28"/>
          <w:lang w:eastAsia="en-US"/>
          <w14:ligatures w14:val="standardContextual"/>
        </w:rPr>
      </w:pPr>
      <w:r w:rsidRPr="00854DC9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 xml:space="preserve">Acesso ao Serviço: </w:t>
      </w:r>
      <w:r w:rsidRPr="00854DC9">
        <w:rPr>
          <w:rFonts w:ascii="Bookman Old Style" w:eastAsiaTheme="minorHAnsi" w:hAnsi="Bookman Old Style" w:cs="Bookman Old Style"/>
          <w:color w:val="0000FF"/>
          <w:sz w:val="28"/>
          <w:szCs w:val="28"/>
          <w:lang w:eastAsia="en-US"/>
          <w14:ligatures w14:val="standardContextual"/>
        </w:rPr>
        <w:t>https://www.</w:t>
      </w:r>
      <w:r w:rsidR="00975E92" w:rsidRPr="00854DC9">
        <w:rPr>
          <w:rFonts w:ascii="Bookman Old Style" w:eastAsiaTheme="minorHAnsi" w:hAnsi="Bookman Old Style" w:cs="Bookman Old Style"/>
          <w:color w:val="0000FF"/>
          <w:sz w:val="28"/>
          <w:szCs w:val="28"/>
          <w:lang w:eastAsia="en-US"/>
          <w14:ligatures w14:val="standardContextual"/>
        </w:rPr>
        <w:t>sagres</w:t>
      </w:r>
      <w:r w:rsidRPr="00854DC9">
        <w:rPr>
          <w:rFonts w:ascii="Bookman Old Style" w:eastAsiaTheme="minorHAnsi" w:hAnsi="Bookman Old Style" w:cs="Bookman Old Style"/>
          <w:color w:val="0000FF"/>
          <w:sz w:val="28"/>
          <w:szCs w:val="28"/>
          <w:lang w:eastAsia="en-US"/>
          <w14:ligatures w14:val="standardContextual"/>
        </w:rPr>
        <w:t>.sp.</w:t>
      </w:r>
      <w:r w:rsidR="00975E92" w:rsidRPr="00854DC9">
        <w:rPr>
          <w:rFonts w:ascii="Bookman Old Style" w:eastAsiaTheme="minorHAnsi" w:hAnsi="Bookman Old Style" w:cs="Bookman Old Style"/>
          <w:color w:val="0000FF"/>
          <w:sz w:val="28"/>
          <w:szCs w:val="28"/>
          <w:lang w:eastAsia="en-US"/>
          <w14:ligatures w14:val="standardContextual"/>
        </w:rPr>
        <w:t>leg</w:t>
      </w:r>
      <w:r w:rsidRPr="00854DC9">
        <w:rPr>
          <w:rFonts w:ascii="Bookman Old Style" w:eastAsiaTheme="minorHAnsi" w:hAnsi="Bookman Old Style" w:cs="Bookman Old Style"/>
          <w:color w:val="0000FF"/>
          <w:sz w:val="28"/>
          <w:szCs w:val="28"/>
          <w:lang w:eastAsia="en-US"/>
          <w14:ligatures w14:val="standardContextual"/>
        </w:rPr>
        <w:t xml:space="preserve">.br/legislacao </w:t>
      </w:r>
    </w:p>
    <w:p w14:paraId="659B9553" w14:textId="77777777" w:rsidR="003A5DC8" w:rsidRDefault="0000593A" w:rsidP="003A5DC8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854DC9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 xml:space="preserve">Canais de Acesso: </w:t>
      </w:r>
      <w:r w:rsidRPr="00854DC9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Presencial e Online </w:t>
      </w:r>
    </w:p>
    <w:p w14:paraId="0FBBA805" w14:textId="1EB374FB" w:rsidR="0000593A" w:rsidRPr="00854DC9" w:rsidRDefault="0000593A" w:rsidP="003A5DC8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854DC9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 xml:space="preserve">Previsão de tempo de espera para atendimento: </w:t>
      </w:r>
      <w:r w:rsidRPr="00854DC9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Imediato </w:t>
      </w:r>
    </w:p>
    <w:p w14:paraId="2D29814A" w14:textId="77777777" w:rsidR="0000593A" w:rsidRPr="00854DC9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854DC9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 xml:space="preserve">Principais etapas para obtenção do serviço </w:t>
      </w:r>
    </w:p>
    <w:p w14:paraId="2C51B393" w14:textId="77777777" w:rsidR="0000593A" w:rsidRPr="00854DC9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854DC9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Acessar o portal da Câmara Municipal de Platina/SP e clicar no link “PROCESSO LEGISLATIVO” "LEGISLAÇÃO" e, depois, efetuar a pesquisa, utilizando filtros, ou clicando nas categorias, caso não encontre, poderá acessar o </w:t>
      </w:r>
      <w:proofErr w:type="spellStart"/>
      <w:r w:rsidRPr="00854DC9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e-Sic</w:t>
      </w:r>
      <w:proofErr w:type="spellEnd"/>
      <w:r w:rsidRPr="00854DC9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 </w:t>
      </w:r>
    </w:p>
    <w:p w14:paraId="5562D103" w14:textId="06B2AA53" w:rsidR="0000593A" w:rsidRPr="00854DC9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854DC9">
        <w:rPr>
          <w:rFonts w:ascii="Bookman Old Style" w:eastAsiaTheme="minorHAnsi" w:hAnsi="Bookman Old Style" w:cs="Bookman Old Style"/>
          <w:color w:val="0462C1"/>
          <w:sz w:val="28"/>
          <w:szCs w:val="28"/>
          <w:lang w:eastAsia="en-US"/>
          <w14:ligatures w14:val="standardContextual"/>
        </w:rPr>
        <w:t>https://www.</w:t>
      </w:r>
      <w:r w:rsidR="00975E92" w:rsidRPr="00854DC9">
        <w:rPr>
          <w:rFonts w:ascii="Bookman Old Style" w:eastAsiaTheme="minorHAnsi" w:hAnsi="Bookman Old Style" w:cs="Bookman Old Style"/>
          <w:color w:val="0462C1"/>
          <w:sz w:val="28"/>
          <w:szCs w:val="28"/>
          <w:lang w:eastAsia="en-US"/>
          <w14:ligatures w14:val="standardContextual"/>
        </w:rPr>
        <w:t>sagres</w:t>
      </w:r>
      <w:r w:rsidRPr="00854DC9">
        <w:rPr>
          <w:rFonts w:ascii="Bookman Old Style" w:eastAsiaTheme="minorHAnsi" w:hAnsi="Bookman Old Style" w:cs="Bookman Old Style"/>
          <w:color w:val="0462C1"/>
          <w:sz w:val="28"/>
          <w:szCs w:val="28"/>
          <w:lang w:eastAsia="en-US"/>
          <w14:ligatures w14:val="standardContextual"/>
        </w:rPr>
        <w:t>.sp.</w:t>
      </w:r>
      <w:r w:rsidR="00975E92" w:rsidRPr="00854DC9">
        <w:rPr>
          <w:rFonts w:ascii="Bookman Old Style" w:eastAsiaTheme="minorHAnsi" w:hAnsi="Bookman Old Style" w:cs="Bookman Old Style"/>
          <w:color w:val="0462C1"/>
          <w:sz w:val="28"/>
          <w:szCs w:val="28"/>
          <w:lang w:eastAsia="en-US"/>
          <w14:ligatures w14:val="standardContextual"/>
        </w:rPr>
        <w:t>leg</w:t>
      </w:r>
      <w:r w:rsidRPr="00854DC9">
        <w:rPr>
          <w:rFonts w:ascii="Bookman Old Style" w:eastAsiaTheme="minorHAnsi" w:hAnsi="Bookman Old Style" w:cs="Bookman Old Style"/>
          <w:color w:val="0462C1"/>
          <w:sz w:val="28"/>
          <w:szCs w:val="28"/>
          <w:lang w:eastAsia="en-US"/>
          <w14:ligatures w14:val="standardContextual"/>
        </w:rPr>
        <w:t>.br/sic-servico-de-informacao-ao-cidadao</w:t>
      </w:r>
      <w:r w:rsidRPr="00854DC9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, </w:t>
      </w:r>
    </w:p>
    <w:p w14:paraId="4AF94C49" w14:textId="77777777" w:rsidR="0000593A" w:rsidRPr="00854DC9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854DC9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realizar seu cadastro e fazer seu requerimento online, estando disponíveis ainda, formulários prontos para baixar e protocolar presencialmente na sede do Legislativo. </w:t>
      </w:r>
    </w:p>
    <w:p w14:paraId="58F07172" w14:textId="77777777" w:rsidR="0000593A" w:rsidRPr="00854DC9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854DC9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 xml:space="preserve">Previsão do prazo máximo para a prestação do serviço: </w:t>
      </w:r>
    </w:p>
    <w:p w14:paraId="1B3D15F5" w14:textId="77777777" w:rsidR="0000593A" w:rsidRPr="00854DC9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854DC9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Imediato por meio de consulta ao Site e com prazo presencialmente. </w:t>
      </w:r>
    </w:p>
    <w:p w14:paraId="11800EEE" w14:textId="77777777" w:rsidR="0000593A" w:rsidRPr="00854DC9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854DC9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 xml:space="preserve">Cobrança de taxas: </w:t>
      </w:r>
    </w:p>
    <w:p w14:paraId="78C97967" w14:textId="77777777" w:rsidR="0000593A" w:rsidRPr="00854DC9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854DC9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Não há cobrança de taxas para este serviço. </w:t>
      </w:r>
    </w:p>
    <w:p w14:paraId="6443666B" w14:textId="77777777" w:rsidR="0000593A" w:rsidRPr="00854DC9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854DC9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 xml:space="preserve">Formas de prestação do serviço: </w:t>
      </w:r>
    </w:p>
    <w:p w14:paraId="08BCF669" w14:textId="77777777" w:rsidR="0000593A" w:rsidRPr="0000593A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3"/>
          <w:szCs w:val="23"/>
          <w:lang w:eastAsia="en-US"/>
          <w14:ligatures w14:val="standardContextual"/>
        </w:rPr>
      </w:pPr>
      <w:r w:rsidRPr="00854DC9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Informação aberta, publicada no portal da Câmara e atualizada conforme o surgimento de novas legislaturas. Presencialmente por meio de solicitação ao SIC</w:t>
      </w:r>
      <w:r w:rsidRPr="0000593A">
        <w:rPr>
          <w:rFonts w:ascii="Bookman Old Style" w:eastAsiaTheme="minorHAnsi" w:hAnsi="Bookman Old Style" w:cs="Bookman Old Style"/>
          <w:color w:val="000000"/>
          <w:sz w:val="23"/>
          <w:szCs w:val="23"/>
          <w:lang w:eastAsia="en-US"/>
          <w14:ligatures w14:val="standardContextual"/>
        </w:rPr>
        <w:t xml:space="preserve">. </w:t>
      </w:r>
    </w:p>
    <w:p w14:paraId="2CE652CF" w14:textId="77777777" w:rsidR="00975E92" w:rsidRDefault="00975E92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b/>
          <w:bCs/>
          <w:color w:val="000000"/>
          <w:sz w:val="30"/>
          <w:szCs w:val="30"/>
          <w:lang w:eastAsia="en-US"/>
          <w14:ligatures w14:val="standardContextual"/>
        </w:rPr>
      </w:pPr>
    </w:p>
    <w:p w14:paraId="61A8D4AC" w14:textId="77777777" w:rsidR="00975E92" w:rsidRDefault="00975E92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b/>
          <w:bCs/>
          <w:color w:val="000000"/>
          <w:sz w:val="36"/>
          <w:szCs w:val="36"/>
          <w:lang w:eastAsia="en-US"/>
          <w14:ligatures w14:val="standardContextual"/>
        </w:rPr>
      </w:pPr>
    </w:p>
    <w:p w14:paraId="090742E6" w14:textId="77777777" w:rsidR="003A5DC8" w:rsidRDefault="003A5DC8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b/>
          <w:bCs/>
          <w:color w:val="000000"/>
          <w:sz w:val="36"/>
          <w:szCs w:val="36"/>
          <w:lang w:eastAsia="en-US"/>
          <w14:ligatures w14:val="standardContextual"/>
        </w:rPr>
      </w:pPr>
    </w:p>
    <w:p w14:paraId="2BBD588E" w14:textId="77777777" w:rsidR="003A5DC8" w:rsidRDefault="003A5DC8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b/>
          <w:bCs/>
          <w:color w:val="000000"/>
          <w:sz w:val="36"/>
          <w:szCs w:val="36"/>
          <w:lang w:eastAsia="en-US"/>
          <w14:ligatures w14:val="standardContextual"/>
        </w:rPr>
      </w:pPr>
    </w:p>
    <w:p w14:paraId="5445BDF6" w14:textId="225CEACF" w:rsidR="0000593A" w:rsidRPr="00975E92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36"/>
          <w:szCs w:val="36"/>
          <w:lang w:eastAsia="en-US"/>
          <w14:ligatures w14:val="standardContextual"/>
        </w:rPr>
      </w:pPr>
      <w:r w:rsidRPr="00975E92">
        <w:rPr>
          <w:rFonts w:ascii="Bookman Old Style" w:eastAsiaTheme="minorHAnsi" w:hAnsi="Bookman Old Style" w:cs="Bookman Old Style"/>
          <w:b/>
          <w:bCs/>
          <w:color w:val="000000"/>
          <w:sz w:val="36"/>
          <w:szCs w:val="36"/>
          <w:lang w:eastAsia="en-US"/>
          <w14:ligatures w14:val="standardContextual"/>
        </w:rPr>
        <w:lastRenderedPageBreak/>
        <w:t xml:space="preserve">Consulta e Acompanhamento de Proposições </w:t>
      </w:r>
    </w:p>
    <w:p w14:paraId="12955977" w14:textId="77777777" w:rsidR="0000593A" w:rsidRPr="0000593A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30"/>
          <w:szCs w:val="30"/>
          <w:lang w:eastAsia="en-US"/>
          <w14:ligatures w14:val="standardContextual"/>
        </w:rPr>
      </w:pPr>
    </w:p>
    <w:p w14:paraId="0695EE92" w14:textId="77777777" w:rsidR="0000593A" w:rsidRPr="00854DC9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854DC9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Esse serviço permite ao usuário acompanhar o andamento das proposições que podem ser realizados pelo site, em Processo Legislativo, onde estão apresentados os Projetos, requerimentos, indicações e outros. O acesso aos dados também pode ser obtido pelo SIC-e-SIC. </w:t>
      </w:r>
    </w:p>
    <w:p w14:paraId="40EDFD54" w14:textId="77777777" w:rsidR="0000593A" w:rsidRPr="00854DC9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462C1"/>
          <w:sz w:val="28"/>
          <w:szCs w:val="28"/>
          <w:lang w:eastAsia="en-US"/>
          <w14:ligatures w14:val="standardContextual"/>
        </w:rPr>
      </w:pPr>
      <w:r w:rsidRPr="00854DC9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 xml:space="preserve">Acesso ao Serviço: </w:t>
      </w:r>
      <w:r w:rsidRPr="00854DC9">
        <w:rPr>
          <w:rFonts w:ascii="Bookman Old Style" w:eastAsiaTheme="minorHAnsi" w:hAnsi="Bookman Old Style" w:cs="Bookman Old Style"/>
          <w:b/>
          <w:bCs/>
          <w:color w:val="0462C1"/>
          <w:sz w:val="28"/>
          <w:szCs w:val="28"/>
          <w:lang w:eastAsia="en-US"/>
          <w14:ligatures w14:val="standardContextual"/>
        </w:rPr>
        <w:t xml:space="preserve">https://www.camaraplatina.sp.gov.br/ </w:t>
      </w:r>
    </w:p>
    <w:p w14:paraId="051C5264" w14:textId="77777777" w:rsidR="0000593A" w:rsidRPr="00854DC9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854DC9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 xml:space="preserve">Canais de Acesso: </w:t>
      </w:r>
      <w:r w:rsidRPr="00854DC9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Presencial e Online </w:t>
      </w:r>
    </w:p>
    <w:p w14:paraId="2A9175C2" w14:textId="77777777" w:rsidR="0000593A" w:rsidRPr="00854DC9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854DC9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 xml:space="preserve">Previsão de tempo de espera para atendimento: </w:t>
      </w:r>
      <w:r w:rsidRPr="00854DC9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Imediato </w:t>
      </w:r>
    </w:p>
    <w:p w14:paraId="4CD1EF85" w14:textId="24F3C3A5" w:rsidR="0000593A" w:rsidRPr="00854DC9" w:rsidRDefault="0000593A" w:rsidP="00975E92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854DC9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 xml:space="preserve">Principais etapas para obtenção do serviço: </w:t>
      </w:r>
      <w:r w:rsidRPr="00854DC9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Acesso ao site da Câmara, entrar em PROCESSO LEGISLATIVO e escolher a matéria que deseja ver, tem a opção de baixar o arquivo. Caso prefira, pode solicitar presencialmente na Secretaria da Câmara ou pelo </w:t>
      </w:r>
      <w:proofErr w:type="spellStart"/>
      <w:r w:rsidRPr="00854DC9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>e-SIC</w:t>
      </w:r>
      <w:proofErr w:type="spellEnd"/>
      <w:r w:rsidRPr="00854DC9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. </w:t>
      </w:r>
    </w:p>
    <w:p w14:paraId="73ED33F3" w14:textId="2EEAF842" w:rsidR="0000593A" w:rsidRPr="00854DC9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854DC9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 xml:space="preserve">Previsão do prazo máximo para a prestação do serviço: </w:t>
      </w:r>
      <w:r w:rsidRPr="00854DC9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Imediato na forma online. Prazo em caso de protocolo. </w:t>
      </w:r>
    </w:p>
    <w:p w14:paraId="6DEEE3C4" w14:textId="77777777" w:rsidR="0000593A" w:rsidRPr="00854DC9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854DC9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 xml:space="preserve">Cobrança de taxas: </w:t>
      </w:r>
      <w:r w:rsidRPr="00854DC9"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  <w:t xml:space="preserve">Não há cobrança de taxas para este serviço. </w:t>
      </w:r>
    </w:p>
    <w:p w14:paraId="0157BF58" w14:textId="77777777" w:rsidR="00975E92" w:rsidRPr="00854DC9" w:rsidRDefault="00975E92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</w:pPr>
    </w:p>
    <w:p w14:paraId="20DA83B4" w14:textId="77777777" w:rsidR="00975E92" w:rsidRDefault="00975E92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b/>
          <w:bCs/>
          <w:color w:val="000000"/>
          <w:sz w:val="30"/>
          <w:szCs w:val="30"/>
          <w:lang w:eastAsia="en-US"/>
          <w14:ligatures w14:val="standardContextual"/>
        </w:rPr>
      </w:pPr>
    </w:p>
    <w:p w14:paraId="39DB8110" w14:textId="77777777" w:rsidR="00975E92" w:rsidRDefault="00975E92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b/>
          <w:bCs/>
          <w:color w:val="000000"/>
          <w:sz w:val="30"/>
          <w:szCs w:val="30"/>
          <w:lang w:eastAsia="en-US"/>
          <w14:ligatures w14:val="standardContextual"/>
        </w:rPr>
      </w:pPr>
    </w:p>
    <w:p w14:paraId="00A4C507" w14:textId="3479583A" w:rsidR="0000593A" w:rsidRPr="00975E92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40"/>
          <w:szCs w:val="40"/>
          <w:lang w:eastAsia="en-US"/>
          <w14:ligatures w14:val="standardContextual"/>
        </w:rPr>
      </w:pPr>
      <w:r w:rsidRPr="00975E92">
        <w:rPr>
          <w:rFonts w:ascii="Bookman Old Style" w:eastAsiaTheme="minorHAnsi" w:hAnsi="Bookman Old Style" w:cs="Bookman Old Style"/>
          <w:b/>
          <w:bCs/>
          <w:color w:val="000000"/>
          <w:sz w:val="40"/>
          <w:szCs w:val="40"/>
          <w:lang w:eastAsia="en-US"/>
          <w14:ligatures w14:val="standardContextual"/>
        </w:rPr>
        <w:t xml:space="preserve">Setores da Câmara Municipal </w:t>
      </w:r>
    </w:p>
    <w:p w14:paraId="4C274388" w14:textId="77777777" w:rsidR="0000593A" w:rsidRPr="0000593A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30"/>
          <w:szCs w:val="30"/>
          <w:lang w:eastAsia="en-US"/>
          <w14:ligatures w14:val="standardContextual"/>
        </w:rPr>
      </w:pPr>
    </w:p>
    <w:p w14:paraId="195695C5" w14:textId="1D4CDC54" w:rsidR="0000593A" w:rsidRPr="0000593A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00593A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>Controle Interno/Diretor</w:t>
      </w:r>
      <w:r w:rsidR="00975E92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 xml:space="preserve"> Secretaria</w:t>
      </w:r>
    </w:p>
    <w:p w14:paraId="29BC71F2" w14:textId="77777777" w:rsidR="0000593A" w:rsidRPr="0000593A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</w:p>
    <w:p w14:paraId="3D6C206A" w14:textId="0F81CA6E" w:rsidR="0000593A" w:rsidRPr="0000593A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1"/>
          <w:szCs w:val="21"/>
          <w:lang w:eastAsia="en-US"/>
          <w14:ligatures w14:val="standardContextual"/>
        </w:rPr>
      </w:pPr>
      <w:r w:rsidRPr="0000593A">
        <w:rPr>
          <w:rFonts w:ascii="Bookman Old Style" w:eastAsiaTheme="minorHAnsi" w:hAnsi="Bookman Old Style" w:cs="Bookman Old Style"/>
          <w:b/>
          <w:bCs/>
          <w:color w:val="000000"/>
          <w:sz w:val="21"/>
          <w:szCs w:val="21"/>
          <w:lang w:eastAsia="en-US"/>
          <w14:ligatures w14:val="standardContextual"/>
        </w:rPr>
        <w:t xml:space="preserve">Responsável: </w:t>
      </w:r>
      <w:proofErr w:type="spellStart"/>
      <w:r w:rsidR="00975E92">
        <w:rPr>
          <w:rFonts w:ascii="Bookman Old Style" w:eastAsiaTheme="minorHAnsi" w:hAnsi="Bookman Old Style" w:cs="Bookman Old Style"/>
          <w:color w:val="000000"/>
          <w:sz w:val="21"/>
          <w:szCs w:val="21"/>
          <w:lang w:eastAsia="en-US"/>
          <w14:ligatures w14:val="standardContextual"/>
        </w:rPr>
        <w:t>Gessé</w:t>
      </w:r>
      <w:proofErr w:type="spellEnd"/>
      <w:r w:rsidR="00975E92">
        <w:rPr>
          <w:rFonts w:ascii="Bookman Old Style" w:eastAsiaTheme="minorHAnsi" w:hAnsi="Bookman Old Style" w:cs="Bookman Old Style"/>
          <w:color w:val="000000"/>
          <w:sz w:val="21"/>
          <w:szCs w:val="21"/>
          <w:lang w:eastAsia="en-US"/>
          <w14:ligatures w14:val="standardContextual"/>
        </w:rPr>
        <w:t xml:space="preserve"> Alves Martins</w:t>
      </w:r>
      <w:r w:rsidRPr="0000593A">
        <w:rPr>
          <w:rFonts w:ascii="Bookman Old Style" w:eastAsiaTheme="minorHAnsi" w:hAnsi="Bookman Old Style" w:cs="Bookman Old Style"/>
          <w:color w:val="000000"/>
          <w:sz w:val="21"/>
          <w:szCs w:val="21"/>
          <w:lang w:eastAsia="en-US"/>
          <w14:ligatures w14:val="standardContextual"/>
        </w:rPr>
        <w:t xml:space="preserve"> </w:t>
      </w:r>
    </w:p>
    <w:p w14:paraId="782451A1" w14:textId="37431EF5" w:rsidR="0000593A" w:rsidRPr="0000593A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462C1"/>
          <w:sz w:val="21"/>
          <w:szCs w:val="21"/>
          <w:lang w:eastAsia="en-US"/>
          <w14:ligatures w14:val="standardContextual"/>
        </w:rPr>
      </w:pPr>
      <w:r w:rsidRPr="0000593A">
        <w:rPr>
          <w:rFonts w:ascii="Bookman Old Style" w:eastAsiaTheme="minorHAnsi" w:hAnsi="Bookman Old Style" w:cs="Bookman Old Style"/>
          <w:b/>
          <w:bCs/>
          <w:color w:val="000000"/>
          <w:sz w:val="21"/>
          <w:szCs w:val="21"/>
          <w:lang w:eastAsia="en-US"/>
          <w14:ligatures w14:val="standardContextual"/>
        </w:rPr>
        <w:t xml:space="preserve">E-mail: </w:t>
      </w:r>
      <w:r w:rsidR="00975E92">
        <w:rPr>
          <w:rFonts w:ascii="Bookman Old Style" w:eastAsiaTheme="minorHAnsi" w:hAnsi="Bookman Old Style" w:cs="Bookman Old Style"/>
          <w:color w:val="0462C1"/>
          <w:sz w:val="21"/>
          <w:szCs w:val="21"/>
          <w:lang w:eastAsia="en-US"/>
          <w14:ligatures w14:val="standardContextual"/>
        </w:rPr>
        <w:t>secretaria</w:t>
      </w:r>
      <w:r w:rsidR="00854DC9">
        <w:rPr>
          <w:rFonts w:ascii="Bookman Old Style" w:eastAsiaTheme="minorHAnsi" w:hAnsi="Bookman Old Style" w:cs="Bookman Old Style"/>
          <w:color w:val="0462C1"/>
          <w:sz w:val="21"/>
          <w:szCs w:val="21"/>
          <w:lang w:eastAsia="en-US"/>
          <w14:ligatures w14:val="standardContextual"/>
        </w:rPr>
        <w:t>@sagres.sp.leg.br</w:t>
      </w:r>
    </w:p>
    <w:p w14:paraId="7E0ECF1E" w14:textId="77777777" w:rsidR="00975E92" w:rsidRDefault="00975E92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</w:pPr>
    </w:p>
    <w:p w14:paraId="5BE2A21A" w14:textId="77777777" w:rsidR="00975E92" w:rsidRDefault="00975E92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</w:pPr>
    </w:p>
    <w:p w14:paraId="7582ADE9" w14:textId="5348B80C" w:rsidR="00975E92" w:rsidRPr="0000593A" w:rsidRDefault="00975E92" w:rsidP="00975E92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>SIC/ Ouvidoria</w:t>
      </w:r>
      <w:r w:rsidRPr="0000593A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>/Diretor</w:t>
      </w:r>
      <w:r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>a Secretaria</w:t>
      </w:r>
    </w:p>
    <w:p w14:paraId="3156B516" w14:textId="77777777" w:rsidR="00975E92" w:rsidRPr="0000593A" w:rsidRDefault="00975E92" w:rsidP="00975E92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</w:p>
    <w:p w14:paraId="666DE721" w14:textId="38D64C59" w:rsidR="00975E92" w:rsidRPr="0000593A" w:rsidRDefault="00975E92" w:rsidP="00975E92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1"/>
          <w:szCs w:val="21"/>
          <w:lang w:eastAsia="en-US"/>
          <w14:ligatures w14:val="standardContextual"/>
        </w:rPr>
      </w:pPr>
      <w:r w:rsidRPr="0000593A">
        <w:rPr>
          <w:rFonts w:ascii="Bookman Old Style" w:eastAsiaTheme="minorHAnsi" w:hAnsi="Bookman Old Style" w:cs="Bookman Old Style"/>
          <w:b/>
          <w:bCs/>
          <w:color w:val="000000"/>
          <w:sz w:val="21"/>
          <w:szCs w:val="21"/>
          <w:lang w:eastAsia="en-US"/>
          <w14:ligatures w14:val="standardContextual"/>
        </w:rPr>
        <w:t xml:space="preserve">Responsável: </w:t>
      </w:r>
      <w:r w:rsidR="00854DC9">
        <w:rPr>
          <w:rFonts w:ascii="Bookman Old Style" w:eastAsiaTheme="minorHAnsi" w:hAnsi="Bookman Old Style" w:cs="Bookman Old Style"/>
          <w:color w:val="000000"/>
          <w:sz w:val="21"/>
          <w:szCs w:val="21"/>
          <w:lang w:eastAsia="en-US"/>
          <w14:ligatures w14:val="standardContextual"/>
        </w:rPr>
        <w:t>Edineuza Gomes de Lira Alves</w:t>
      </w:r>
      <w:r w:rsidRPr="0000593A">
        <w:rPr>
          <w:rFonts w:ascii="Bookman Old Style" w:eastAsiaTheme="minorHAnsi" w:hAnsi="Bookman Old Style" w:cs="Bookman Old Style"/>
          <w:color w:val="000000"/>
          <w:sz w:val="21"/>
          <w:szCs w:val="21"/>
          <w:lang w:eastAsia="en-US"/>
          <w14:ligatures w14:val="standardContextual"/>
        </w:rPr>
        <w:t xml:space="preserve"> </w:t>
      </w:r>
    </w:p>
    <w:p w14:paraId="2148CA89" w14:textId="2648B1A8" w:rsidR="00975E92" w:rsidRPr="0000593A" w:rsidRDefault="00975E92" w:rsidP="00975E92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462C1"/>
          <w:sz w:val="21"/>
          <w:szCs w:val="21"/>
          <w:lang w:eastAsia="en-US"/>
          <w14:ligatures w14:val="standardContextual"/>
        </w:rPr>
      </w:pPr>
      <w:r w:rsidRPr="0000593A">
        <w:rPr>
          <w:rFonts w:ascii="Bookman Old Style" w:eastAsiaTheme="minorHAnsi" w:hAnsi="Bookman Old Style" w:cs="Bookman Old Style"/>
          <w:b/>
          <w:bCs/>
          <w:color w:val="000000"/>
          <w:sz w:val="21"/>
          <w:szCs w:val="21"/>
          <w:lang w:eastAsia="en-US"/>
          <w14:ligatures w14:val="standardContextual"/>
        </w:rPr>
        <w:t xml:space="preserve">E-mail: </w:t>
      </w:r>
      <w:r w:rsidR="00854DC9">
        <w:rPr>
          <w:rFonts w:ascii="Bookman Old Style" w:eastAsiaTheme="minorHAnsi" w:hAnsi="Bookman Old Style" w:cs="Bookman Old Style"/>
          <w:color w:val="0462C1"/>
          <w:sz w:val="21"/>
          <w:szCs w:val="21"/>
          <w:lang w:eastAsia="en-US"/>
          <w14:ligatures w14:val="standardContextual"/>
        </w:rPr>
        <w:t>secretaria2@sagres.sp.leg.br</w:t>
      </w:r>
    </w:p>
    <w:p w14:paraId="008EB2AE" w14:textId="77777777" w:rsidR="00975E92" w:rsidRDefault="00975E92" w:rsidP="00975E92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</w:pPr>
    </w:p>
    <w:p w14:paraId="42208B09" w14:textId="77777777" w:rsidR="00975E92" w:rsidRDefault="00975E92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</w:pPr>
    </w:p>
    <w:p w14:paraId="4DF1DFF7" w14:textId="77777777" w:rsidR="003A5DC8" w:rsidRDefault="003A5DC8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</w:pPr>
    </w:p>
    <w:p w14:paraId="06826AC5" w14:textId="77777777" w:rsidR="003A5DC8" w:rsidRDefault="003A5DC8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</w:pPr>
    </w:p>
    <w:p w14:paraId="385468BD" w14:textId="77777777" w:rsidR="003A5DC8" w:rsidRDefault="003A5DC8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</w:pPr>
    </w:p>
    <w:p w14:paraId="245C8680" w14:textId="5446B9D8" w:rsidR="0000593A" w:rsidRPr="0000593A" w:rsidRDefault="00854DC9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>Procuradora Legislativa</w:t>
      </w:r>
      <w:r w:rsidR="0000593A" w:rsidRPr="0000593A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 xml:space="preserve"> </w:t>
      </w:r>
    </w:p>
    <w:p w14:paraId="0CA09D77" w14:textId="77777777" w:rsidR="0000593A" w:rsidRPr="0000593A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</w:p>
    <w:p w14:paraId="08C5A438" w14:textId="52EA0438" w:rsidR="0000593A" w:rsidRPr="0000593A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1"/>
          <w:szCs w:val="21"/>
          <w:lang w:eastAsia="en-US"/>
          <w14:ligatures w14:val="standardContextual"/>
        </w:rPr>
      </w:pPr>
      <w:r w:rsidRPr="0000593A">
        <w:rPr>
          <w:rFonts w:ascii="Bookman Old Style" w:eastAsiaTheme="minorHAnsi" w:hAnsi="Bookman Old Style" w:cs="Bookman Old Style"/>
          <w:b/>
          <w:bCs/>
          <w:color w:val="000000"/>
          <w:sz w:val="21"/>
          <w:szCs w:val="21"/>
          <w:lang w:eastAsia="en-US"/>
          <w14:ligatures w14:val="standardContextual"/>
        </w:rPr>
        <w:t xml:space="preserve">Responsável: </w:t>
      </w:r>
      <w:r w:rsidR="00854DC9">
        <w:rPr>
          <w:rFonts w:ascii="Bookman Old Style" w:eastAsiaTheme="minorHAnsi" w:hAnsi="Bookman Old Style" w:cs="Bookman Old Style"/>
          <w:color w:val="000000"/>
          <w:sz w:val="21"/>
          <w:szCs w:val="21"/>
          <w:lang w:eastAsia="en-US"/>
          <w14:ligatures w14:val="standardContextual"/>
        </w:rPr>
        <w:t>Luciana de Almeida Oliveira</w:t>
      </w:r>
      <w:r w:rsidRPr="0000593A">
        <w:rPr>
          <w:rFonts w:ascii="Bookman Old Style" w:eastAsiaTheme="minorHAnsi" w:hAnsi="Bookman Old Style" w:cs="Bookman Old Style"/>
          <w:color w:val="000000"/>
          <w:sz w:val="21"/>
          <w:szCs w:val="21"/>
          <w:lang w:eastAsia="en-US"/>
          <w14:ligatures w14:val="standardContextual"/>
        </w:rPr>
        <w:t xml:space="preserve"> </w:t>
      </w:r>
    </w:p>
    <w:p w14:paraId="21399E7C" w14:textId="6941FA9B" w:rsidR="0000593A" w:rsidRPr="0000593A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462C1"/>
          <w:sz w:val="21"/>
          <w:szCs w:val="21"/>
          <w:lang w:eastAsia="en-US"/>
          <w14:ligatures w14:val="standardContextual"/>
        </w:rPr>
      </w:pPr>
      <w:r w:rsidRPr="0000593A">
        <w:rPr>
          <w:rFonts w:ascii="Bookman Old Style" w:eastAsiaTheme="minorHAnsi" w:hAnsi="Bookman Old Style" w:cs="Bookman Old Style"/>
          <w:b/>
          <w:bCs/>
          <w:color w:val="000000"/>
          <w:sz w:val="21"/>
          <w:szCs w:val="21"/>
          <w:lang w:eastAsia="en-US"/>
          <w14:ligatures w14:val="standardContextual"/>
        </w:rPr>
        <w:t xml:space="preserve">E-mail: </w:t>
      </w:r>
      <w:r w:rsidR="00854DC9">
        <w:rPr>
          <w:rFonts w:ascii="Bookman Old Style" w:eastAsiaTheme="minorHAnsi" w:hAnsi="Bookman Old Style" w:cs="Bookman Old Style"/>
          <w:color w:val="0462C1"/>
          <w:sz w:val="21"/>
          <w:szCs w:val="21"/>
          <w:lang w:eastAsia="en-US"/>
          <w14:ligatures w14:val="standardContextual"/>
        </w:rPr>
        <w:t>jurídico@sagres.sp.leg.br</w:t>
      </w:r>
    </w:p>
    <w:p w14:paraId="4ACE485C" w14:textId="77777777" w:rsidR="00975E92" w:rsidRDefault="00975E92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</w:pPr>
    </w:p>
    <w:p w14:paraId="3A81BFFB" w14:textId="12C92CF4" w:rsidR="0000593A" w:rsidRPr="0000593A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00593A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 xml:space="preserve">Contabilidade </w:t>
      </w:r>
    </w:p>
    <w:p w14:paraId="1EAEDE39" w14:textId="77777777" w:rsidR="0000593A" w:rsidRPr="0000593A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</w:p>
    <w:p w14:paraId="358FE29C" w14:textId="7E3FAA1B" w:rsidR="0000593A" w:rsidRPr="0000593A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1"/>
          <w:szCs w:val="21"/>
          <w:lang w:eastAsia="en-US"/>
          <w14:ligatures w14:val="standardContextual"/>
        </w:rPr>
      </w:pPr>
      <w:r w:rsidRPr="0000593A">
        <w:rPr>
          <w:rFonts w:ascii="Bookman Old Style" w:eastAsiaTheme="minorHAnsi" w:hAnsi="Bookman Old Style" w:cs="Bookman Old Style"/>
          <w:b/>
          <w:bCs/>
          <w:color w:val="000000"/>
          <w:sz w:val="21"/>
          <w:szCs w:val="21"/>
          <w:lang w:eastAsia="en-US"/>
          <w14:ligatures w14:val="standardContextual"/>
        </w:rPr>
        <w:t xml:space="preserve">Responsável: </w:t>
      </w:r>
      <w:r w:rsidR="00854DC9">
        <w:rPr>
          <w:rFonts w:ascii="Bookman Old Style" w:eastAsiaTheme="minorHAnsi" w:hAnsi="Bookman Old Style" w:cs="Bookman Old Style"/>
          <w:color w:val="000000"/>
          <w:sz w:val="21"/>
          <w:szCs w:val="21"/>
          <w:lang w:eastAsia="en-US"/>
          <w14:ligatures w14:val="standardContextual"/>
        </w:rPr>
        <w:t xml:space="preserve">Ricardo </w:t>
      </w:r>
      <w:proofErr w:type="spellStart"/>
      <w:r w:rsidR="00854DC9">
        <w:rPr>
          <w:rFonts w:ascii="Bookman Old Style" w:eastAsiaTheme="minorHAnsi" w:hAnsi="Bookman Old Style" w:cs="Bookman Old Style"/>
          <w:color w:val="000000"/>
          <w:sz w:val="21"/>
          <w:szCs w:val="21"/>
          <w:lang w:eastAsia="en-US"/>
          <w14:ligatures w14:val="standardContextual"/>
        </w:rPr>
        <w:t>Rived</w:t>
      </w:r>
      <w:proofErr w:type="spellEnd"/>
      <w:r w:rsidR="00854DC9">
        <w:rPr>
          <w:rFonts w:ascii="Bookman Old Style" w:eastAsiaTheme="minorHAnsi" w:hAnsi="Bookman Old Style" w:cs="Bookman Old Style"/>
          <w:color w:val="000000"/>
          <w:sz w:val="21"/>
          <w:szCs w:val="21"/>
          <w:lang w:eastAsia="en-US"/>
          <w14:ligatures w14:val="standardContextual"/>
        </w:rPr>
        <w:t xml:space="preserve"> Garcia</w:t>
      </w:r>
      <w:r w:rsidRPr="0000593A">
        <w:rPr>
          <w:rFonts w:ascii="Bookman Old Style" w:eastAsiaTheme="minorHAnsi" w:hAnsi="Bookman Old Style" w:cs="Bookman Old Style"/>
          <w:color w:val="000000"/>
          <w:sz w:val="21"/>
          <w:szCs w:val="21"/>
          <w:lang w:eastAsia="en-US"/>
          <w14:ligatures w14:val="standardContextual"/>
        </w:rPr>
        <w:t xml:space="preserve"> </w:t>
      </w:r>
    </w:p>
    <w:p w14:paraId="6BF55376" w14:textId="0892F2C6" w:rsidR="0000593A" w:rsidRPr="0000593A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462C1"/>
          <w:sz w:val="21"/>
          <w:szCs w:val="21"/>
          <w:lang w:eastAsia="en-US"/>
          <w14:ligatures w14:val="standardContextual"/>
        </w:rPr>
      </w:pPr>
      <w:r w:rsidRPr="0000593A">
        <w:rPr>
          <w:rFonts w:ascii="Bookman Old Style" w:eastAsiaTheme="minorHAnsi" w:hAnsi="Bookman Old Style" w:cs="Bookman Old Style"/>
          <w:b/>
          <w:bCs/>
          <w:color w:val="000000"/>
          <w:sz w:val="21"/>
          <w:szCs w:val="21"/>
          <w:lang w:eastAsia="en-US"/>
          <w14:ligatures w14:val="standardContextual"/>
        </w:rPr>
        <w:t xml:space="preserve">E-mail: </w:t>
      </w:r>
      <w:r w:rsidR="00854DC9">
        <w:rPr>
          <w:rFonts w:ascii="Bookman Old Style" w:eastAsiaTheme="minorHAnsi" w:hAnsi="Bookman Old Style" w:cs="Bookman Old Style"/>
          <w:color w:val="0462C1"/>
          <w:sz w:val="21"/>
          <w:szCs w:val="21"/>
          <w:lang w:eastAsia="en-US"/>
          <w14:ligatures w14:val="standardContextual"/>
        </w:rPr>
        <w:t>contabilidade@sagres.sp.leg.br</w:t>
      </w:r>
    </w:p>
    <w:p w14:paraId="5F77D23C" w14:textId="77777777" w:rsidR="00975E92" w:rsidRDefault="00975E92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</w:pPr>
    </w:p>
    <w:p w14:paraId="3D8FB913" w14:textId="3DE0DF18" w:rsidR="0000593A" w:rsidRPr="0000593A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00593A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>Compras/</w:t>
      </w:r>
      <w:r w:rsidR="00975E92" w:rsidRPr="00975E92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 xml:space="preserve"> </w:t>
      </w:r>
      <w:r w:rsidR="00975E92" w:rsidRPr="0000593A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 xml:space="preserve">Recursos Humanos </w:t>
      </w:r>
      <w:r w:rsidR="00854DC9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>/Agente legislativo</w:t>
      </w:r>
    </w:p>
    <w:p w14:paraId="4DBBD442" w14:textId="77777777" w:rsidR="0000593A" w:rsidRPr="0000593A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</w:p>
    <w:p w14:paraId="39CAD752" w14:textId="476C11E1" w:rsidR="0000593A" w:rsidRPr="0000593A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1"/>
          <w:szCs w:val="21"/>
          <w:lang w:eastAsia="en-US"/>
          <w14:ligatures w14:val="standardContextual"/>
        </w:rPr>
      </w:pPr>
      <w:r w:rsidRPr="0000593A">
        <w:rPr>
          <w:rFonts w:ascii="Bookman Old Style" w:eastAsiaTheme="minorHAnsi" w:hAnsi="Bookman Old Style" w:cs="Bookman Old Style"/>
          <w:b/>
          <w:bCs/>
          <w:color w:val="000000"/>
          <w:sz w:val="21"/>
          <w:szCs w:val="21"/>
          <w:lang w:eastAsia="en-US"/>
          <w14:ligatures w14:val="standardContextual"/>
        </w:rPr>
        <w:t xml:space="preserve">Responsável: </w:t>
      </w:r>
      <w:r w:rsidR="00854DC9">
        <w:rPr>
          <w:rFonts w:ascii="Bookman Old Style" w:eastAsiaTheme="minorHAnsi" w:hAnsi="Bookman Old Style" w:cs="Bookman Old Style"/>
          <w:color w:val="000000"/>
          <w:sz w:val="21"/>
          <w:szCs w:val="21"/>
          <w:lang w:eastAsia="en-US"/>
          <w14:ligatures w14:val="standardContextual"/>
        </w:rPr>
        <w:t xml:space="preserve">Homero Costa </w:t>
      </w:r>
      <w:proofErr w:type="spellStart"/>
      <w:r w:rsidR="00854DC9">
        <w:rPr>
          <w:rFonts w:ascii="Bookman Old Style" w:eastAsiaTheme="minorHAnsi" w:hAnsi="Bookman Old Style" w:cs="Bookman Old Style"/>
          <w:color w:val="000000"/>
          <w:sz w:val="21"/>
          <w:szCs w:val="21"/>
          <w:lang w:eastAsia="en-US"/>
          <w14:ligatures w14:val="standardContextual"/>
        </w:rPr>
        <w:t>Antonio</w:t>
      </w:r>
      <w:proofErr w:type="spellEnd"/>
    </w:p>
    <w:p w14:paraId="35B33B7B" w14:textId="6BA12C81" w:rsidR="0000593A" w:rsidRPr="0000593A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462C1"/>
          <w:sz w:val="21"/>
          <w:szCs w:val="21"/>
          <w:lang w:eastAsia="en-US"/>
          <w14:ligatures w14:val="standardContextual"/>
        </w:rPr>
      </w:pPr>
      <w:r w:rsidRPr="0000593A">
        <w:rPr>
          <w:rFonts w:ascii="Bookman Old Style" w:eastAsiaTheme="minorHAnsi" w:hAnsi="Bookman Old Style" w:cs="Bookman Old Style"/>
          <w:b/>
          <w:bCs/>
          <w:color w:val="000000"/>
          <w:sz w:val="21"/>
          <w:szCs w:val="21"/>
          <w:lang w:eastAsia="en-US"/>
          <w14:ligatures w14:val="standardContextual"/>
        </w:rPr>
        <w:t xml:space="preserve">E-mail: </w:t>
      </w:r>
      <w:r w:rsidRPr="0000593A">
        <w:rPr>
          <w:rFonts w:ascii="Bookman Old Style" w:eastAsiaTheme="minorHAnsi" w:hAnsi="Bookman Old Style" w:cs="Bookman Old Style"/>
          <w:color w:val="0462C1"/>
          <w:sz w:val="21"/>
          <w:szCs w:val="21"/>
          <w:lang w:eastAsia="en-US"/>
          <w14:ligatures w14:val="standardContextual"/>
        </w:rPr>
        <w:t>compras@</w:t>
      </w:r>
      <w:r w:rsidR="00854DC9">
        <w:rPr>
          <w:rFonts w:ascii="Bookman Old Style" w:eastAsiaTheme="minorHAnsi" w:hAnsi="Bookman Old Style" w:cs="Bookman Old Style"/>
          <w:color w:val="0462C1"/>
          <w:sz w:val="21"/>
          <w:szCs w:val="21"/>
          <w:lang w:eastAsia="en-US"/>
          <w14:ligatures w14:val="standardContextual"/>
        </w:rPr>
        <w:t>sagres</w:t>
      </w:r>
      <w:r w:rsidRPr="0000593A">
        <w:rPr>
          <w:rFonts w:ascii="Bookman Old Style" w:eastAsiaTheme="minorHAnsi" w:hAnsi="Bookman Old Style" w:cs="Bookman Old Style"/>
          <w:color w:val="0462C1"/>
          <w:sz w:val="21"/>
          <w:szCs w:val="21"/>
          <w:lang w:eastAsia="en-US"/>
          <w14:ligatures w14:val="standardContextual"/>
        </w:rPr>
        <w:t xml:space="preserve">.sp.leg.br </w:t>
      </w:r>
    </w:p>
    <w:p w14:paraId="25BE8A67" w14:textId="77777777" w:rsidR="00975E92" w:rsidRDefault="00975E92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</w:pPr>
    </w:p>
    <w:p w14:paraId="4A5F2893" w14:textId="77777777" w:rsidR="00854DC9" w:rsidRDefault="00854DC9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</w:pPr>
    </w:p>
    <w:p w14:paraId="5FC6339D" w14:textId="23388551" w:rsidR="0000593A" w:rsidRPr="0000593A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00593A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>Serv</w:t>
      </w:r>
      <w:r w:rsidR="00854DC9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>ente</w:t>
      </w:r>
    </w:p>
    <w:p w14:paraId="51B6EC5E" w14:textId="77777777" w:rsidR="0000593A" w:rsidRPr="0000593A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</w:p>
    <w:p w14:paraId="7196C649" w14:textId="473CB0FD" w:rsidR="0000593A" w:rsidRPr="0000593A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1"/>
          <w:szCs w:val="21"/>
          <w:lang w:eastAsia="en-US"/>
          <w14:ligatures w14:val="standardContextual"/>
        </w:rPr>
      </w:pPr>
      <w:r w:rsidRPr="0000593A">
        <w:rPr>
          <w:rFonts w:ascii="Bookman Old Style" w:eastAsiaTheme="minorHAnsi" w:hAnsi="Bookman Old Style" w:cs="Bookman Old Style"/>
          <w:b/>
          <w:bCs/>
          <w:color w:val="000000"/>
          <w:sz w:val="21"/>
          <w:szCs w:val="21"/>
          <w:lang w:eastAsia="en-US"/>
          <w14:ligatures w14:val="standardContextual"/>
        </w:rPr>
        <w:t xml:space="preserve">Responsável: </w:t>
      </w:r>
      <w:r w:rsidR="00854DC9">
        <w:rPr>
          <w:rFonts w:ascii="Bookman Old Style" w:eastAsiaTheme="minorHAnsi" w:hAnsi="Bookman Old Style" w:cs="Bookman Old Style"/>
          <w:color w:val="000000"/>
          <w:sz w:val="21"/>
          <w:szCs w:val="21"/>
          <w:lang w:eastAsia="en-US"/>
          <w14:ligatures w14:val="standardContextual"/>
        </w:rPr>
        <w:t>Maria do Socorro Alencar</w:t>
      </w:r>
      <w:r w:rsidRPr="0000593A">
        <w:rPr>
          <w:rFonts w:ascii="Bookman Old Style" w:eastAsiaTheme="minorHAnsi" w:hAnsi="Bookman Old Style" w:cs="Bookman Old Style"/>
          <w:color w:val="000000"/>
          <w:sz w:val="21"/>
          <w:szCs w:val="21"/>
          <w:lang w:eastAsia="en-US"/>
          <w14:ligatures w14:val="standardContextual"/>
        </w:rPr>
        <w:t xml:space="preserve"> </w:t>
      </w:r>
    </w:p>
    <w:p w14:paraId="4041CD30" w14:textId="0E20D7F9" w:rsidR="0000593A" w:rsidRPr="0000593A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462C1"/>
          <w:sz w:val="21"/>
          <w:szCs w:val="21"/>
          <w:lang w:eastAsia="en-US"/>
          <w14:ligatures w14:val="standardContextual"/>
        </w:rPr>
      </w:pPr>
      <w:r w:rsidRPr="0000593A">
        <w:rPr>
          <w:rFonts w:ascii="Bookman Old Style" w:eastAsiaTheme="minorHAnsi" w:hAnsi="Bookman Old Style" w:cs="Bookman Old Style"/>
          <w:b/>
          <w:bCs/>
          <w:color w:val="000000"/>
          <w:sz w:val="21"/>
          <w:szCs w:val="21"/>
          <w:lang w:eastAsia="en-US"/>
          <w14:ligatures w14:val="standardContextual"/>
        </w:rPr>
        <w:t xml:space="preserve">E-mail: </w:t>
      </w:r>
      <w:r w:rsidRPr="0000593A">
        <w:rPr>
          <w:rFonts w:ascii="Bookman Old Style" w:eastAsiaTheme="minorHAnsi" w:hAnsi="Bookman Old Style" w:cs="Bookman Old Style"/>
          <w:color w:val="0462C1"/>
          <w:sz w:val="21"/>
          <w:szCs w:val="21"/>
          <w:lang w:eastAsia="en-US"/>
          <w14:ligatures w14:val="standardContextual"/>
        </w:rPr>
        <w:t>secretaria@</w:t>
      </w:r>
      <w:r w:rsidR="00854DC9">
        <w:rPr>
          <w:rFonts w:ascii="Bookman Old Style" w:eastAsiaTheme="minorHAnsi" w:hAnsi="Bookman Old Style" w:cs="Bookman Old Style"/>
          <w:color w:val="0462C1"/>
          <w:sz w:val="21"/>
          <w:szCs w:val="21"/>
          <w:lang w:eastAsia="en-US"/>
          <w14:ligatures w14:val="standardContextual"/>
        </w:rPr>
        <w:t>sagres</w:t>
      </w:r>
      <w:r w:rsidRPr="0000593A">
        <w:rPr>
          <w:rFonts w:ascii="Bookman Old Style" w:eastAsiaTheme="minorHAnsi" w:hAnsi="Bookman Old Style" w:cs="Bookman Old Style"/>
          <w:color w:val="0462C1"/>
          <w:sz w:val="21"/>
          <w:szCs w:val="21"/>
          <w:lang w:eastAsia="en-US"/>
          <w14:ligatures w14:val="standardContextual"/>
        </w:rPr>
        <w:t xml:space="preserve">.sp.leg.br </w:t>
      </w:r>
    </w:p>
    <w:p w14:paraId="2B5F6552" w14:textId="77777777" w:rsidR="00854DC9" w:rsidRDefault="00854DC9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</w:pPr>
    </w:p>
    <w:p w14:paraId="37698F38" w14:textId="1D0A3351" w:rsidR="0000593A" w:rsidRPr="0000593A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  <w:r w:rsidRPr="0000593A">
        <w:rPr>
          <w:rFonts w:ascii="Bookman Old Style" w:eastAsiaTheme="minorHAnsi" w:hAnsi="Bookman Old Style" w:cs="Bookman Old Style"/>
          <w:b/>
          <w:bCs/>
          <w:color w:val="000000"/>
          <w:sz w:val="28"/>
          <w:szCs w:val="28"/>
          <w:lang w:eastAsia="en-US"/>
          <w14:ligatures w14:val="standardContextual"/>
        </w:rPr>
        <w:t xml:space="preserve">Legislativo </w:t>
      </w:r>
    </w:p>
    <w:p w14:paraId="67A81695" w14:textId="77777777" w:rsidR="0000593A" w:rsidRPr="0000593A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8"/>
          <w:szCs w:val="28"/>
          <w:lang w:eastAsia="en-US"/>
          <w14:ligatures w14:val="standardContextual"/>
        </w:rPr>
      </w:pPr>
    </w:p>
    <w:p w14:paraId="367737A8" w14:textId="019171A8" w:rsidR="0000593A" w:rsidRPr="0000593A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00000"/>
          <w:sz w:val="21"/>
          <w:szCs w:val="21"/>
          <w:lang w:eastAsia="en-US"/>
          <w14:ligatures w14:val="standardContextual"/>
        </w:rPr>
      </w:pPr>
      <w:r w:rsidRPr="0000593A">
        <w:rPr>
          <w:rFonts w:ascii="Bookman Old Style" w:eastAsiaTheme="minorHAnsi" w:hAnsi="Bookman Old Style" w:cs="Bookman Old Style"/>
          <w:b/>
          <w:bCs/>
          <w:color w:val="000000"/>
          <w:sz w:val="21"/>
          <w:szCs w:val="21"/>
          <w:lang w:eastAsia="en-US"/>
          <w14:ligatures w14:val="standardContextual"/>
        </w:rPr>
        <w:t>Responsável:</w:t>
      </w:r>
      <w:r w:rsidR="00854DC9">
        <w:rPr>
          <w:rFonts w:ascii="Bookman Old Style" w:eastAsiaTheme="minorHAnsi" w:hAnsi="Bookman Old Style" w:cs="Bookman Old Style"/>
          <w:b/>
          <w:bCs/>
          <w:color w:val="000000"/>
          <w:sz w:val="21"/>
          <w:szCs w:val="21"/>
          <w:lang w:eastAsia="en-US"/>
          <w14:ligatures w14:val="standardContextual"/>
        </w:rPr>
        <w:t xml:space="preserve"> </w:t>
      </w:r>
      <w:proofErr w:type="gramStart"/>
      <w:r w:rsidR="00854DC9">
        <w:rPr>
          <w:rFonts w:ascii="Bookman Old Style" w:eastAsiaTheme="minorHAnsi" w:hAnsi="Bookman Old Style" w:cs="Bookman Old Style"/>
          <w:b/>
          <w:bCs/>
          <w:color w:val="000000"/>
          <w:sz w:val="21"/>
          <w:szCs w:val="21"/>
          <w:lang w:eastAsia="en-US"/>
          <w14:ligatures w14:val="standardContextual"/>
        </w:rPr>
        <w:t xml:space="preserve">Presidente </w:t>
      </w:r>
      <w:r w:rsidRPr="0000593A">
        <w:rPr>
          <w:rFonts w:ascii="Bookman Old Style" w:eastAsiaTheme="minorHAnsi" w:hAnsi="Bookman Old Style" w:cs="Bookman Old Style"/>
          <w:b/>
          <w:bCs/>
          <w:color w:val="000000"/>
          <w:sz w:val="21"/>
          <w:szCs w:val="21"/>
          <w:lang w:eastAsia="en-US"/>
          <w14:ligatures w14:val="standardContextual"/>
        </w:rPr>
        <w:t xml:space="preserve"> </w:t>
      </w:r>
      <w:r w:rsidR="00854DC9">
        <w:rPr>
          <w:rFonts w:ascii="Bookman Old Style" w:eastAsiaTheme="minorHAnsi" w:hAnsi="Bookman Old Style" w:cs="Bookman Old Style"/>
          <w:color w:val="000000"/>
          <w:sz w:val="21"/>
          <w:szCs w:val="21"/>
          <w:lang w:eastAsia="en-US"/>
          <w14:ligatures w14:val="standardContextual"/>
        </w:rPr>
        <w:t>Ed</w:t>
      </w:r>
      <w:proofErr w:type="gramEnd"/>
      <w:r w:rsidR="00854DC9">
        <w:rPr>
          <w:rFonts w:ascii="Bookman Old Style" w:eastAsiaTheme="minorHAnsi" w:hAnsi="Bookman Old Style" w:cs="Bookman Old Style"/>
          <w:color w:val="000000"/>
          <w:sz w:val="21"/>
          <w:szCs w:val="21"/>
          <w:lang w:eastAsia="en-US"/>
          <w14:ligatures w14:val="standardContextual"/>
        </w:rPr>
        <w:t xml:space="preserve"> Carlos </w:t>
      </w:r>
      <w:proofErr w:type="spellStart"/>
      <w:r w:rsidR="00854DC9">
        <w:rPr>
          <w:rFonts w:ascii="Bookman Old Style" w:eastAsiaTheme="minorHAnsi" w:hAnsi="Bookman Old Style" w:cs="Bookman Old Style"/>
          <w:color w:val="000000"/>
          <w:sz w:val="21"/>
          <w:szCs w:val="21"/>
          <w:lang w:eastAsia="en-US"/>
          <w14:ligatures w14:val="standardContextual"/>
        </w:rPr>
        <w:t>Clápis</w:t>
      </w:r>
      <w:proofErr w:type="spellEnd"/>
      <w:r w:rsidRPr="0000593A">
        <w:rPr>
          <w:rFonts w:ascii="Bookman Old Style" w:eastAsiaTheme="minorHAnsi" w:hAnsi="Bookman Old Style" w:cs="Bookman Old Style"/>
          <w:color w:val="000000"/>
          <w:sz w:val="21"/>
          <w:szCs w:val="21"/>
          <w:lang w:eastAsia="en-US"/>
          <w14:ligatures w14:val="standardContextual"/>
        </w:rPr>
        <w:t xml:space="preserve"> </w:t>
      </w:r>
    </w:p>
    <w:p w14:paraId="169F0698" w14:textId="623B8732" w:rsidR="0000593A" w:rsidRDefault="0000593A" w:rsidP="0000593A">
      <w:pPr>
        <w:autoSpaceDE w:val="0"/>
        <w:autoSpaceDN w:val="0"/>
        <w:adjustRightInd w:val="0"/>
        <w:rPr>
          <w:rFonts w:ascii="Bookman Old Style" w:eastAsiaTheme="minorHAnsi" w:hAnsi="Bookman Old Style" w:cs="Bookman Old Style"/>
          <w:color w:val="0462C1"/>
          <w:sz w:val="21"/>
          <w:szCs w:val="21"/>
          <w:lang w:eastAsia="en-US"/>
          <w14:ligatures w14:val="standardContextual"/>
        </w:rPr>
      </w:pPr>
      <w:r w:rsidRPr="0000593A">
        <w:rPr>
          <w:rFonts w:ascii="Bookman Old Style" w:eastAsiaTheme="minorHAnsi" w:hAnsi="Bookman Old Style" w:cs="Bookman Old Style"/>
          <w:b/>
          <w:bCs/>
          <w:color w:val="000000"/>
          <w:sz w:val="21"/>
          <w:szCs w:val="21"/>
          <w:lang w:eastAsia="en-US"/>
          <w14:ligatures w14:val="standardContextual"/>
        </w:rPr>
        <w:t xml:space="preserve">E-mail: </w:t>
      </w:r>
      <w:r w:rsidR="00854DC9">
        <w:rPr>
          <w:rFonts w:ascii="Bookman Old Style" w:eastAsiaTheme="minorHAnsi" w:hAnsi="Bookman Old Style" w:cs="Bookman Old Style"/>
          <w:color w:val="0462C1"/>
          <w:sz w:val="21"/>
          <w:szCs w:val="21"/>
          <w:lang w:eastAsia="en-US"/>
          <w14:ligatures w14:val="standardContextual"/>
        </w:rPr>
        <w:t>presidente</w:t>
      </w:r>
      <w:r w:rsidRPr="0000593A">
        <w:rPr>
          <w:rFonts w:ascii="Bookman Old Style" w:eastAsiaTheme="minorHAnsi" w:hAnsi="Bookman Old Style" w:cs="Bookman Old Style"/>
          <w:color w:val="0462C1"/>
          <w:sz w:val="21"/>
          <w:szCs w:val="21"/>
          <w:lang w:eastAsia="en-US"/>
          <w14:ligatures w14:val="standardContextual"/>
        </w:rPr>
        <w:t>@</w:t>
      </w:r>
      <w:r w:rsidR="00854DC9">
        <w:rPr>
          <w:rFonts w:ascii="Bookman Old Style" w:eastAsiaTheme="minorHAnsi" w:hAnsi="Bookman Old Style" w:cs="Bookman Old Style"/>
          <w:color w:val="0462C1"/>
          <w:sz w:val="21"/>
          <w:szCs w:val="21"/>
          <w:lang w:eastAsia="en-US"/>
          <w14:ligatures w14:val="standardContextual"/>
        </w:rPr>
        <w:t>sagres</w:t>
      </w:r>
      <w:r w:rsidRPr="0000593A">
        <w:rPr>
          <w:rFonts w:ascii="Bookman Old Style" w:eastAsiaTheme="minorHAnsi" w:hAnsi="Bookman Old Style" w:cs="Bookman Old Style"/>
          <w:color w:val="0462C1"/>
          <w:sz w:val="21"/>
          <w:szCs w:val="21"/>
          <w:lang w:eastAsia="en-US"/>
          <w14:ligatures w14:val="standardContextual"/>
        </w:rPr>
        <w:t xml:space="preserve">.sp.leg.br </w:t>
      </w:r>
    </w:p>
    <w:sectPr w:rsidR="0000593A" w:rsidSect="0000593A">
      <w:headerReference w:type="default" r:id="rId7"/>
      <w:footerReference w:type="default" r:id="rId8"/>
      <w:pgSz w:w="11907" w:h="16840" w:code="9"/>
      <w:pgMar w:top="1134" w:right="850" w:bottom="1134" w:left="851" w:header="567" w:footer="97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196DE3" w14:textId="77777777" w:rsidR="008323B7" w:rsidRDefault="008323B7">
      <w:r>
        <w:separator/>
      </w:r>
    </w:p>
  </w:endnote>
  <w:endnote w:type="continuationSeparator" w:id="0">
    <w:p w14:paraId="3832151F" w14:textId="77777777" w:rsidR="008323B7" w:rsidRDefault="00832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B347C3" w14:textId="77777777" w:rsidR="0000593A" w:rsidRDefault="0000593A" w:rsidP="008113B6">
    <w:pPr>
      <w:pStyle w:val="Cabealho"/>
      <w:pBdr>
        <w:bottom w:val="single" w:sz="12" w:space="1" w:color="auto"/>
      </w:pBdr>
    </w:pPr>
  </w:p>
  <w:p w14:paraId="1CD4E759" w14:textId="77777777" w:rsidR="0000593A" w:rsidRPr="000B02FA" w:rsidRDefault="0000593A" w:rsidP="00795E17">
    <w:pPr>
      <w:pStyle w:val="Cabealho"/>
      <w:jc w:val="center"/>
      <w:rPr>
        <w:rFonts w:ascii="Impact" w:hAnsi="Impact"/>
        <w:sz w:val="22"/>
        <w:szCs w:val="22"/>
      </w:rPr>
    </w:pPr>
    <w:r w:rsidRPr="000B02FA">
      <w:rPr>
        <w:rFonts w:ascii="Impact" w:hAnsi="Impact"/>
        <w:sz w:val="22"/>
        <w:szCs w:val="22"/>
      </w:rPr>
      <w:t xml:space="preserve">Rua Vereador Francisco Pereira, 409 – Sagres – SP – CEP: 17710-000 - Fones/Fax: (18) 3558-1108  </w:t>
    </w:r>
  </w:p>
  <w:p w14:paraId="2EBBFD33" w14:textId="77777777" w:rsidR="0000593A" w:rsidRPr="000B02FA" w:rsidRDefault="0000593A" w:rsidP="000B02FA">
    <w:pPr>
      <w:pStyle w:val="Rodap"/>
      <w:jc w:val="center"/>
      <w:rPr>
        <w:rFonts w:ascii="Impact" w:hAnsi="Impact"/>
      </w:rPr>
    </w:pPr>
    <w:r w:rsidRPr="000B02FA">
      <w:rPr>
        <w:rFonts w:ascii="Impact" w:hAnsi="Impact"/>
        <w:sz w:val="22"/>
        <w:szCs w:val="22"/>
      </w:rPr>
      <w:t xml:space="preserve">E-mails: </w:t>
    </w:r>
    <w:r>
      <w:rPr>
        <w:rFonts w:ascii="Impact" w:hAnsi="Impact"/>
        <w:sz w:val="22"/>
        <w:szCs w:val="22"/>
      </w:rPr>
      <w:t>secretaria@sagres.sp.leg.br</w:t>
    </w:r>
  </w:p>
  <w:p w14:paraId="7CED6C62" w14:textId="77777777" w:rsidR="0000593A" w:rsidRPr="000B02FA" w:rsidRDefault="0000593A" w:rsidP="000B02FA">
    <w:pPr>
      <w:pStyle w:val="Rodap"/>
    </w:pPr>
  </w:p>
  <w:p w14:paraId="3B63EA28" w14:textId="77777777" w:rsidR="0000593A" w:rsidRPr="000B02FA" w:rsidRDefault="0000593A" w:rsidP="00795E17">
    <w:pPr>
      <w:pStyle w:val="Rodap"/>
      <w:jc w:val="center"/>
      <w:rPr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A5C032" w14:textId="77777777" w:rsidR="008323B7" w:rsidRDefault="008323B7">
      <w:r>
        <w:separator/>
      </w:r>
    </w:p>
  </w:footnote>
  <w:footnote w:type="continuationSeparator" w:id="0">
    <w:p w14:paraId="684A7A2D" w14:textId="77777777" w:rsidR="008323B7" w:rsidRDefault="008323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90" w:type="dxa"/>
      <w:tblInd w:w="-176" w:type="dxa"/>
      <w:tblLayout w:type="fixed"/>
      <w:tblLook w:val="01E0" w:firstRow="1" w:lastRow="1" w:firstColumn="1" w:lastColumn="1" w:noHBand="0" w:noVBand="0"/>
    </w:tblPr>
    <w:tblGrid>
      <w:gridCol w:w="2585"/>
      <w:gridCol w:w="7905"/>
    </w:tblGrid>
    <w:tr w:rsidR="0000593A" w:rsidRPr="00B708F8" w14:paraId="54EED92D" w14:textId="77777777" w:rsidTr="008113B6">
      <w:trPr>
        <w:trHeight w:val="1696"/>
      </w:trPr>
      <w:tc>
        <w:tcPr>
          <w:tcW w:w="2585" w:type="dxa"/>
        </w:tcPr>
        <w:p w14:paraId="59A699D3" w14:textId="45412B4E" w:rsidR="0000593A" w:rsidRPr="00002599" w:rsidRDefault="0000593A" w:rsidP="00B81E6F">
          <w:pPr>
            <w:pStyle w:val="Cabealho"/>
            <w:ind w:right="360"/>
            <w:jc w:val="center"/>
          </w:pPr>
          <w:r w:rsidRPr="00002599">
            <w:rPr>
              <w:noProof/>
            </w:rPr>
            <w:drawing>
              <wp:inline distT="0" distB="0" distL="0" distR="0" wp14:anchorId="111B26A7" wp14:editId="1F561A71">
                <wp:extent cx="1228725" cy="1038225"/>
                <wp:effectExtent l="0" t="0" r="9525" b="9525"/>
                <wp:docPr id="8762392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28725" cy="1038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05" w:type="dxa"/>
        </w:tcPr>
        <w:p w14:paraId="67682697" w14:textId="77777777" w:rsidR="0000593A" w:rsidRDefault="0000593A" w:rsidP="00B81E6F">
          <w:pPr>
            <w:pStyle w:val="Cabealho"/>
            <w:jc w:val="center"/>
            <w:rPr>
              <w:b/>
              <w:sz w:val="48"/>
              <w:szCs w:val="48"/>
            </w:rPr>
          </w:pPr>
        </w:p>
        <w:p w14:paraId="219D6120" w14:textId="77777777" w:rsidR="0000593A" w:rsidRPr="000B02FA" w:rsidRDefault="0000593A" w:rsidP="00B81E6F">
          <w:pPr>
            <w:pStyle w:val="Cabealho"/>
            <w:jc w:val="center"/>
            <w:rPr>
              <w:rFonts w:ascii="Impact" w:hAnsi="Impact"/>
              <w:sz w:val="52"/>
              <w:szCs w:val="52"/>
            </w:rPr>
          </w:pPr>
          <w:r w:rsidRPr="000B02FA">
            <w:rPr>
              <w:rFonts w:ascii="Impact" w:hAnsi="Impact"/>
              <w:sz w:val="52"/>
              <w:szCs w:val="52"/>
            </w:rPr>
            <w:t>CÂMARA MUNICIPAL DE SAGRES</w:t>
          </w:r>
        </w:p>
        <w:p w14:paraId="2DA3BC2D" w14:textId="77777777" w:rsidR="0000593A" w:rsidRPr="000B02FA" w:rsidRDefault="0000593A" w:rsidP="00DB2A95">
          <w:pPr>
            <w:pStyle w:val="Cabealho"/>
            <w:jc w:val="center"/>
            <w:rPr>
              <w:rFonts w:ascii="Impact" w:hAnsi="Impact"/>
              <w:sz w:val="28"/>
              <w:szCs w:val="28"/>
            </w:rPr>
          </w:pPr>
          <w:r w:rsidRPr="000B02FA">
            <w:rPr>
              <w:rFonts w:ascii="Impact" w:hAnsi="Impact"/>
              <w:sz w:val="22"/>
              <w:szCs w:val="22"/>
            </w:rPr>
            <w:t xml:space="preserve"> </w:t>
          </w:r>
          <w:r w:rsidRPr="000B02FA">
            <w:rPr>
              <w:rFonts w:ascii="Impact" w:hAnsi="Impact"/>
              <w:sz w:val="28"/>
              <w:szCs w:val="28"/>
            </w:rPr>
            <w:t>C.N.P.J.: 01.628.043/0001-89</w:t>
          </w:r>
        </w:p>
        <w:p w14:paraId="7D76E2FC" w14:textId="77777777" w:rsidR="0000593A" w:rsidRPr="00B708F8" w:rsidRDefault="0000593A" w:rsidP="00DB2A95">
          <w:pPr>
            <w:pStyle w:val="Cabealho"/>
            <w:jc w:val="center"/>
            <w:rPr>
              <w:rFonts w:ascii="Impact" w:hAnsi="Impact"/>
            </w:rPr>
          </w:pPr>
        </w:p>
      </w:tc>
    </w:tr>
  </w:tbl>
  <w:p w14:paraId="6A0E8875" w14:textId="77777777" w:rsidR="0000593A" w:rsidRDefault="0000593A" w:rsidP="008113B6">
    <w:pPr>
      <w:pStyle w:val="Cabealho"/>
      <w:pBdr>
        <w:bottom w:val="single" w:sz="12" w:space="1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584E44"/>
    <w:multiLevelType w:val="multilevel"/>
    <w:tmpl w:val="7ED66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058809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93A"/>
    <w:rsid w:val="0000593A"/>
    <w:rsid w:val="00041C66"/>
    <w:rsid w:val="000F45D5"/>
    <w:rsid w:val="003108E8"/>
    <w:rsid w:val="003A5DC8"/>
    <w:rsid w:val="0041134F"/>
    <w:rsid w:val="004364F4"/>
    <w:rsid w:val="00532C63"/>
    <w:rsid w:val="008323B7"/>
    <w:rsid w:val="00854DC9"/>
    <w:rsid w:val="009365A3"/>
    <w:rsid w:val="00975E92"/>
    <w:rsid w:val="00AB6EE2"/>
    <w:rsid w:val="00AC2313"/>
    <w:rsid w:val="00AF4B71"/>
    <w:rsid w:val="00CF3825"/>
    <w:rsid w:val="00F40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996A3"/>
  <w15:chartTrackingRefBased/>
  <w15:docId w15:val="{FE8C2A2A-89ED-4217-90F7-6C9EE30CA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593A"/>
    <w:pPr>
      <w:spacing w:after="0" w:line="240" w:lineRule="auto"/>
    </w:pPr>
    <w:rPr>
      <w:rFonts w:ascii="Arial Narrow" w:eastAsia="Times New Roman" w:hAnsi="Arial Narrow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059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059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0593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059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0593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059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059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059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059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0593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059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0593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0593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0593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0593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0593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0593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0593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059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059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059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059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059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0593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0593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0593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0593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0593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0593A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rsid w:val="000059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0593A"/>
    <w:rPr>
      <w:rFonts w:ascii="Arial Narrow" w:eastAsia="Times New Roman" w:hAnsi="Arial Narrow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0059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0593A"/>
    <w:rPr>
      <w:rFonts w:ascii="Arial Narrow" w:eastAsia="Times New Roman" w:hAnsi="Arial Narrow" w:cs="Times New Roman"/>
      <w:kern w:val="0"/>
      <w:sz w:val="24"/>
      <w:szCs w:val="24"/>
      <w:lang w:eastAsia="pt-BR"/>
      <w14:ligatures w14:val="none"/>
    </w:rPr>
  </w:style>
  <w:style w:type="paragraph" w:styleId="Corpodetexto">
    <w:name w:val="Body Text"/>
    <w:basedOn w:val="Normal"/>
    <w:link w:val="CorpodetextoChar"/>
    <w:rsid w:val="0000593A"/>
    <w:pPr>
      <w:spacing w:line="360" w:lineRule="auto"/>
      <w:jc w:val="both"/>
    </w:pPr>
    <w:rPr>
      <w:rFonts w:ascii="Arial" w:hAnsi="Arial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00593A"/>
    <w:rPr>
      <w:rFonts w:ascii="Arial" w:eastAsia="Times New Roman" w:hAnsi="Arial" w:cs="Times New Roman"/>
      <w:kern w:val="0"/>
      <w:sz w:val="28"/>
      <w:szCs w:val="20"/>
      <w:lang w:eastAsia="pt-BR"/>
      <w14:ligatures w14:val="none"/>
    </w:rPr>
  </w:style>
  <w:style w:type="paragraph" w:styleId="Corpodetexto2">
    <w:name w:val="Body Text 2"/>
    <w:basedOn w:val="Normal"/>
    <w:link w:val="Corpodetexto2Char"/>
    <w:uiPriority w:val="99"/>
    <w:unhideWhenUsed/>
    <w:rsid w:val="0000593A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00593A"/>
    <w:rPr>
      <w:rFonts w:ascii="Arial Narrow" w:eastAsia="Times New Roman" w:hAnsi="Arial Narrow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11</Pages>
  <Words>1924</Words>
  <Characters>10390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Edineuza Gomes  Edi</dc:creator>
  <cp:keywords/>
  <dc:description/>
  <cp:lastModifiedBy>Edineuza Gomes  Edi</cp:lastModifiedBy>
  <cp:revision>5</cp:revision>
  <dcterms:created xsi:type="dcterms:W3CDTF">2026-05-06T13:54:00Z</dcterms:created>
  <dcterms:modified xsi:type="dcterms:W3CDTF">2026-05-07T11:02:00Z</dcterms:modified>
</cp:coreProperties>
</file>